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0D" w:rsidRDefault="00BA48FE" w:rsidP="00DA400D">
      <w:pPr>
        <w:tabs>
          <w:tab w:val="left" w:pos="737"/>
          <w:tab w:val="left" w:pos="1440"/>
        </w:tabs>
      </w:pPr>
      <w:r>
        <w:rPr>
          <w:noProof/>
        </w:rPr>
        <w:drawing>
          <wp:anchor distT="0" distB="0" distL="114300" distR="114300" simplePos="0" relativeHeight="251659264" behindDoc="1" locked="0" layoutInCell="1" allowOverlap="1" wp14:anchorId="388A0F59" wp14:editId="237B93F6">
            <wp:simplePos x="0" y="0"/>
            <wp:positionH relativeFrom="margin">
              <wp:posOffset>-81915</wp:posOffset>
            </wp:positionH>
            <wp:positionV relativeFrom="paragraph">
              <wp:posOffset>334</wp:posOffset>
            </wp:positionV>
            <wp:extent cx="922020" cy="956597"/>
            <wp:effectExtent l="0" t="0" r="0" b="0"/>
            <wp:wrapSquare wrapText="bothSides"/>
            <wp:docPr id="2" name="obrázek 2" descr="Nova_Ves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a_Ves_znak_2955_rgb"/>
                    <pic:cNvPicPr>
                      <a:picLocks noChangeAspect="1" noChangeArrowheads="1"/>
                    </pic:cNvPicPr>
                  </pic:nvPicPr>
                  <pic:blipFill>
                    <a:blip r:embed="rId8" cstate="print"/>
                    <a:srcRect/>
                    <a:stretch>
                      <a:fillRect/>
                    </a:stretch>
                  </pic:blipFill>
                  <pic:spPr bwMode="auto">
                    <a:xfrm>
                      <a:off x="0" y="0"/>
                      <a:ext cx="922020" cy="9565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6B2B">
        <w:t xml:space="preserve"> </w:t>
      </w:r>
      <w:r w:rsidR="00B94316">
        <w:t xml:space="preserve"> </w:t>
      </w:r>
      <w:r w:rsidR="00DA400D">
        <w:t xml:space="preserve"> </w:t>
      </w:r>
    </w:p>
    <w:p w:rsidR="00DA400D" w:rsidRPr="00C96F19" w:rsidRDefault="00340327" w:rsidP="00340327">
      <w:pPr>
        <w:tabs>
          <w:tab w:val="left" w:pos="5114"/>
        </w:tabs>
        <w:rPr>
          <w:color w:val="FF0000"/>
          <w:sz w:val="22"/>
          <w:szCs w:val="22"/>
        </w:rPr>
      </w:pPr>
      <w:r>
        <w:tab/>
      </w:r>
      <w:bookmarkStart w:id="0" w:name="_GoBack"/>
      <w:bookmarkEnd w:id="0"/>
      <w:r>
        <w:tab/>
      </w:r>
      <w:r>
        <w:tab/>
      </w:r>
      <w:r w:rsidRPr="00C96F19">
        <w:rPr>
          <w:color w:val="FF0000"/>
          <w:sz w:val="22"/>
          <w:szCs w:val="22"/>
        </w:rPr>
        <w:t>Veřejná zakázka č.</w:t>
      </w:r>
      <w:r w:rsidR="00160888" w:rsidRPr="00C96F19">
        <w:rPr>
          <w:color w:val="FF0000"/>
          <w:sz w:val="22"/>
          <w:szCs w:val="22"/>
        </w:rPr>
        <w:t xml:space="preserve"> </w:t>
      </w:r>
      <w:r w:rsidR="005463D7">
        <w:rPr>
          <w:color w:val="FF0000"/>
          <w:sz w:val="22"/>
          <w:szCs w:val="22"/>
        </w:rPr>
        <w:t>1/2018</w:t>
      </w:r>
      <w:r w:rsidR="00AB75A7">
        <w:rPr>
          <w:color w:val="FF0000"/>
          <w:sz w:val="22"/>
          <w:szCs w:val="22"/>
        </w:rPr>
        <w:t>/VZMR</w:t>
      </w:r>
    </w:p>
    <w:p w:rsidR="00DA400D" w:rsidRPr="007B2521" w:rsidRDefault="00DA400D" w:rsidP="00DA400D">
      <w:pPr>
        <w:tabs>
          <w:tab w:val="left" w:pos="737"/>
          <w:tab w:val="left" w:pos="1440"/>
        </w:tabs>
        <w:rPr>
          <w:sz w:val="22"/>
          <w:szCs w:val="22"/>
        </w:rPr>
      </w:pPr>
    </w:p>
    <w:p w:rsidR="00DA400D" w:rsidRPr="007B2521" w:rsidRDefault="00DA400D" w:rsidP="00DA400D">
      <w:pPr>
        <w:tabs>
          <w:tab w:val="left" w:pos="737"/>
          <w:tab w:val="left" w:pos="1440"/>
        </w:tabs>
        <w:rPr>
          <w:sz w:val="22"/>
          <w:szCs w:val="22"/>
        </w:rPr>
      </w:pPr>
    </w:p>
    <w:p w:rsidR="00DA400D" w:rsidRPr="007B2521" w:rsidRDefault="00DA400D" w:rsidP="00DA400D">
      <w:pPr>
        <w:tabs>
          <w:tab w:val="left" w:pos="737"/>
          <w:tab w:val="left" w:pos="1440"/>
        </w:tabs>
        <w:rPr>
          <w:sz w:val="22"/>
          <w:szCs w:val="22"/>
        </w:rPr>
      </w:pPr>
    </w:p>
    <w:p w:rsidR="00C943F9" w:rsidRPr="007B2521" w:rsidRDefault="00C943F9" w:rsidP="00DA400D">
      <w:pPr>
        <w:tabs>
          <w:tab w:val="left" w:pos="737"/>
          <w:tab w:val="left" w:pos="1440"/>
        </w:tabs>
        <w:rPr>
          <w:color w:val="003C69"/>
          <w:sz w:val="22"/>
          <w:szCs w:val="22"/>
        </w:rPr>
      </w:pPr>
    </w:p>
    <w:p w:rsidR="00DA400D" w:rsidRPr="007B2521" w:rsidRDefault="00DA400D" w:rsidP="00DA400D">
      <w:pPr>
        <w:tabs>
          <w:tab w:val="left" w:pos="737"/>
          <w:tab w:val="left" w:pos="1440"/>
        </w:tabs>
        <w:rPr>
          <w:color w:val="003C69"/>
          <w:sz w:val="22"/>
          <w:szCs w:val="22"/>
        </w:rPr>
      </w:pPr>
      <w:r w:rsidRPr="007B2521">
        <w:rPr>
          <w:color w:val="003C69"/>
          <w:sz w:val="22"/>
          <w:szCs w:val="22"/>
        </w:rPr>
        <w:t>Statutární město Ostrava</w:t>
      </w:r>
    </w:p>
    <w:p w:rsidR="00DA400D" w:rsidRPr="007B2521" w:rsidRDefault="00DA400D" w:rsidP="00DA400D">
      <w:pPr>
        <w:tabs>
          <w:tab w:val="left" w:pos="737"/>
          <w:tab w:val="left" w:pos="1440"/>
        </w:tabs>
        <w:rPr>
          <w:b/>
          <w:color w:val="003C69"/>
          <w:sz w:val="22"/>
          <w:szCs w:val="22"/>
        </w:rPr>
      </w:pPr>
      <w:r w:rsidRPr="007B2521">
        <w:rPr>
          <w:b/>
          <w:color w:val="003C69"/>
          <w:sz w:val="22"/>
          <w:szCs w:val="22"/>
        </w:rPr>
        <w:t>Městský obvod Nová Ves</w:t>
      </w:r>
    </w:p>
    <w:p w:rsidR="00DA400D" w:rsidRPr="007B2521" w:rsidRDefault="007B2521" w:rsidP="00DA400D">
      <w:pPr>
        <w:rPr>
          <w:sz w:val="22"/>
          <w:szCs w:val="22"/>
        </w:rPr>
      </w:pPr>
      <w:r>
        <w:rPr>
          <w:sz w:val="22"/>
          <w:szCs w:val="22"/>
        </w:rPr>
        <w:t>Rolnická 139/32</w:t>
      </w:r>
    </w:p>
    <w:p w:rsidR="00DA400D" w:rsidRPr="007B2521" w:rsidRDefault="00DA400D" w:rsidP="00DA400D">
      <w:pPr>
        <w:rPr>
          <w:sz w:val="22"/>
          <w:szCs w:val="22"/>
        </w:rPr>
      </w:pPr>
      <w:r w:rsidRPr="007B2521">
        <w:rPr>
          <w:sz w:val="22"/>
          <w:szCs w:val="22"/>
        </w:rPr>
        <w:t>Ostrava</w:t>
      </w:r>
      <w:r w:rsidR="00340327" w:rsidRPr="007B2521">
        <w:rPr>
          <w:sz w:val="22"/>
          <w:szCs w:val="22"/>
        </w:rPr>
        <w:t xml:space="preserve"> </w:t>
      </w:r>
      <w:r w:rsidRPr="007B2521">
        <w:rPr>
          <w:sz w:val="22"/>
          <w:szCs w:val="22"/>
        </w:rPr>
        <w:t>-</w:t>
      </w:r>
      <w:r w:rsidR="00340327" w:rsidRPr="007B2521">
        <w:rPr>
          <w:sz w:val="22"/>
          <w:szCs w:val="22"/>
        </w:rPr>
        <w:t xml:space="preserve"> </w:t>
      </w:r>
      <w:r w:rsidRPr="007B2521">
        <w:rPr>
          <w:sz w:val="22"/>
          <w:szCs w:val="22"/>
        </w:rPr>
        <w:t xml:space="preserve">Nová Ves </w:t>
      </w:r>
    </w:p>
    <w:p w:rsidR="00DA400D" w:rsidRPr="007B2521" w:rsidRDefault="00DA400D" w:rsidP="00DA400D">
      <w:pPr>
        <w:rPr>
          <w:sz w:val="22"/>
          <w:szCs w:val="22"/>
        </w:rPr>
      </w:pPr>
    </w:p>
    <w:p w:rsidR="00DA400D" w:rsidRPr="007B2521" w:rsidRDefault="00DA400D" w:rsidP="00DA400D">
      <w:pPr>
        <w:jc w:val="center"/>
        <w:rPr>
          <w:b/>
          <w:sz w:val="22"/>
          <w:szCs w:val="22"/>
        </w:rPr>
      </w:pPr>
      <w:r w:rsidRPr="007B2521">
        <w:rPr>
          <w:b/>
          <w:sz w:val="22"/>
          <w:szCs w:val="22"/>
        </w:rPr>
        <w:t>Výzva k podání nabídky</w:t>
      </w:r>
    </w:p>
    <w:p w:rsidR="00861F2C" w:rsidRPr="007B2521" w:rsidRDefault="00861F2C" w:rsidP="00861F2C">
      <w:pPr>
        <w:jc w:val="both"/>
        <w:rPr>
          <w:sz w:val="22"/>
          <w:szCs w:val="22"/>
        </w:rPr>
      </w:pPr>
    </w:p>
    <w:p w:rsidR="00E610B8" w:rsidRPr="00EE1527" w:rsidRDefault="00861F2C" w:rsidP="00E610B8">
      <w:pPr>
        <w:rPr>
          <w:b/>
          <w:bCs/>
          <w:color w:val="7030A0"/>
          <w:sz w:val="22"/>
          <w:szCs w:val="22"/>
        </w:rPr>
      </w:pPr>
      <w:r w:rsidRPr="007B2521">
        <w:rPr>
          <w:sz w:val="22"/>
          <w:szCs w:val="22"/>
        </w:rPr>
        <w:t>Starosta  městského obvodu Nová Ves, vykonávající pravomoc rady dle ust. §99 odst. 2 zákona č. 128/2000 Sb., o obcích (obecní zř</w:t>
      </w:r>
      <w:r w:rsidR="00AB3E2D" w:rsidRPr="007B2521">
        <w:rPr>
          <w:sz w:val="22"/>
          <w:szCs w:val="22"/>
        </w:rPr>
        <w:t>ízení) v pl. znění  usnesením  č</w:t>
      </w:r>
      <w:r w:rsidR="00AB3E2D" w:rsidRPr="00D310F9">
        <w:rPr>
          <w:sz w:val="22"/>
          <w:szCs w:val="22"/>
        </w:rPr>
        <w:t xml:space="preserve">. </w:t>
      </w:r>
      <w:r w:rsidR="00160888" w:rsidRPr="00D310F9">
        <w:rPr>
          <w:sz w:val="22"/>
          <w:szCs w:val="22"/>
        </w:rPr>
        <w:t>UST/</w:t>
      </w:r>
      <w:r w:rsidR="009107D6" w:rsidRPr="009107D6">
        <w:rPr>
          <w:sz w:val="22"/>
          <w:szCs w:val="22"/>
        </w:rPr>
        <w:t>057</w:t>
      </w:r>
      <w:r w:rsidR="00F2448F" w:rsidRPr="009107D6">
        <w:rPr>
          <w:sz w:val="22"/>
          <w:szCs w:val="22"/>
        </w:rPr>
        <w:t>/201</w:t>
      </w:r>
      <w:r w:rsidR="00EE1527" w:rsidRPr="009107D6">
        <w:rPr>
          <w:sz w:val="22"/>
          <w:szCs w:val="22"/>
        </w:rPr>
        <w:t>8</w:t>
      </w:r>
      <w:r w:rsidR="00F2448F" w:rsidRPr="009107D6">
        <w:rPr>
          <w:sz w:val="22"/>
          <w:szCs w:val="22"/>
        </w:rPr>
        <w:t xml:space="preserve">/1418 – </w:t>
      </w:r>
      <w:r w:rsidR="009107D6" w:rsidRPr="009107D6">
        <w:rPr>
          <w:sz w:val="22"/>
          <w:szCs w:val="22"/>
        </w:rPr>
        <w:t xml:space="preserve"> 2a)</w:t>
      </w:r>
      <w:r w:rsidR="00160888" w:rsidRPr="009107D6">
        <w:rPr>
          <w:sz w:val="22"/>
          <w:szCs w:val="22"/>
        </w:rPr>
        <w:t xml:space="preserve"> ze dne  </w:t>
      </w:r>
      <w:r w:rsidR="009107D6" w:rsidRPr="009107D6">
        <w:rPr>
          <w:sz w:val="22"/>
          <w:szCs w:val="22"/>
        </w:rPr>
        <w:t>24</w:t>
      </w:r>
      <w:r w:rsidR="00EE1527" w:rsidRPr="009107D6">
        <w:rPr>
          <w:sz w:val="22"/>
          <w:szCs w:val="22"/>
        </w:rPr>
        <w:t>.</w:t>
      </w:r>
      <w:r w:rsidR="009107D6" w:rsidRPr="009107D6">
        <w:rPr>
          <w:sz w:val="22"/>
          <w:szCs w:val="22"/>
        </w:rPr>
        <w:t xml:space="preserve"> </w:t>
      </w:r>
      <w:r w:rsidR="00EE1527" w:rsidRPr="009107D6">
        <w:rPr>
          <w:sz w:val="22"/>
          <w:szCs w:val="22"/>
        </w:rPr>
        <w:t>5.</w:t>
      </w:r>
      <w:r w:rsidR="009107D6" w:rsidRPr="009107D6">
        <w:rPr>
          <w:sz w:val="22"/>
          <w:szCs w:val="22"/>
        </w:rPr>
        <w:t xml:space="preserve"> </w:t>
      </w:r>
      <w:r w:rsidR="00EE1527" w:rsidRPr="009107D6">
        <w:rPr>
          <w:sz w:val="22"/>
          <w:szCs w:val="22"/>
        </w:rPr>
        <w:t>2018</w:t>
      </w:r>
      <w:r w:rsidR="00160888" w:rsidRPr="007B2521">
        <w:rPr>
          <w:sz w:val="22"/>
          <w:szCs w:val="22"/>
        </w:rPr>
        <w:t xml:space="preserve"> </w:t>
      </w:r>
      <w:r w:rsidRPr="007B2521">
        <w:rPr>
          <w:sz w:val="22"/>
          <w:szCs w:val="22"/>
        </w:rPr>
        <w:t xml:space="preserve"> rozhodl </w:t>
      </w:r>
      <w:r w:rsidR="00AB3E2D" w:rsidRPr="007B2521">
        <w:rPr>
          <w:sz w:val="22"/>
          <w:szCs w:val="22"/>
        </w:rPr>
        <w:t xml:space="preserve">jako zadavatel o </w:t>
      </w:r>
      <w:r w:rsidRPr="007B2521">
        <w:rPr>
          <w:sz w:val="22"/>
          <w:szCs w:val="22"/>
        </w:rPr>
        <w:t xml:space="preserve">zadání veřejné zakázky malého rozsahu, </w:t>
      </w:r>
      <w:r w:rsidR="00AB3E2D" w:rsidRPr="007B2521">
        <w:rPr>
          <w:sz w:val="22"/>
          <w:szCs w:val="22"/>
        </w:rPr>
        <w:t xml:space="preserve"> </w:t>
      </w:r>
      <w:r w:rsidRPr="007B2521">
        <w:rPr>
          <w:sz w:val="22"/>
          <w:szCs w:val="22"/>
        </w:rPr>
        <w:t xml:space="preserve">v souladu s vnitřním předpisem městského obvodu Nová Ves – </w:t>
      </w:r>
      <w:r w:rsidRPr="007B2521">
        <w:rPr>
          <w:i/>
          <w:sz w:val="22"/>
          <w:szCs w:val="22"/>
        </w:rPr>
        <w:t>Zásady</w:t>
      </w:r>
      <w:r w:rsidR="007B2521" w:rsidRPr="007B2521">
        <w:rPr>
          <w:i/>
          <w:sz w:val="22"/>
          <w:szCs w:val="22"/>
        </w:rPr>
        <w:t xml:space="preserve"> a postupy </w:t>
      </w:r>
      <w:r w:rsidRPr="007B2521">
        <w:rPr>
          <w:i/>
          <w:sz w:val="22"/>
          <w:szCs w:val="22"/>
        </w:rPr>
        <w:t>pro zadávání veřejných zakázek malého rozsahu</w:t>
      </w:r>
      <w:r w:rsidR="007D4E4F" w:rsidRPr="007B2521">
        <w:rPr>
          <w:i/>
          <w:sz w:val="22"/>
          <w:szCs w:val="22"/>
        </w:rPr>
        <w:t>:</w:t>
      </w:r>
      <w:r w:rsidR="00E610B8">
        <w:rPr>
          <w:sz w:val="22"/>
          <w:szCs w:val="22"/>
        </w:rPr>
        <w:t xml:space="preserve"> </w:t>
      </w:r>
      <w:r w:rsidR="005463D7" w:rsidRPr="00EE1527">
        <w:rPr>
          <w:b/>
          <w:color w:val="7030A0"/>
          <w:sz w:val="22"/>
          <w:szCs w:val="22"/>
        </w:rPr>
        <w:t>„Parkoviště Na Lánech v Ostravě  - Nové Vsi“</w:t>
      </w:r>
    </w:p>
    <w:p w:rsidR="00AB3E2D" w:rsidRPr="007B2521" w:rsidRDefault="00AB3E2D" w:rsidP="007B2521">
      <w:pPr>
        <w:rPr>
          <w:b/>
          <w:color w:val="7030A0"/>
          <w:spacing w:val="20"/>
          <w:sz w:val="22"/>
          <w:szCs w:val="22"/>
        </w:rPr>
      </w:pPr>
      <w:r w:rsidRPr="007B2521">
        <w:rPr>
          <w:b/>
          <w:color w:val="7030A0"/>
          <w:spacing w:val="20"/>
          <w:sz w:val="22"/>
          <w:szCs w:val="22"/>
        </w:rPr>
        <w:t xml:space="preserve"> </w:t>
      </w:r>
      <w:r w:rsidRPr="007B2521">
        <w:rPr>
          <w:color w:val="7030A0"/>
          <w:sz w:val="22"/>
          <w:szCs w:val="22"/>
        </w:rPr>
        <w:t xml:space="preserve"> </w:t>
      </w:r>
    </w:p>
    <w:p w:rsidR="00DA400D" w:rsidRPr="007B2521" w:rsidRDefault="00DA400D" w:rsidP="00DA400D">
      <w:pPr>
        <w:jc w:val="both"/>
        <w:rPr>
          <w:color w:val="7030A0"/>
          <w:sz w:val="22"/>
          <w:szCs w:val="22"/>
        </w:rPr>
      </w:pPr>
    </w:p>
    <w:p w:rsidR="00DA400D" w:rsidRPr="007B2521" w:rsidRDefault="00DA400D" w:rsidP="00DA400D">
      <w:pPr>
        <w:jc w:val="both"/>
        <w:rPr>
          <w:sz w:val="22"/>
          <w:szCs w:val="22"/>
        </w:rPr>
      </w:pPr>
      <w:r w:rsidRPr="007B2521">
        <w:rPr>
          <w:sz w:val="22"/>
          <w:szCs w:val="22"/>
        </w:rPr>
        <w:t>Pro pod</w:t>
      </w:r>
      <w:r w:rsidR="00861F2C" w:rsidRPr="007B2521">
        <w:rPr>
          <w:sz w:val="22"/>
          <w:szCs w:val="22"/>
        </w:rPr>
        <w:t xml:space="preserve">ání nabídky je nezbytné, aby </w:t>
      </w:r>
      <w:r w:rsidR="00D310F9">
        <w:rPr>
          <w:sz w:val="22"/>
          <w:szCs w:val="22"/>
        </w:rPr>
        <w:t xml:space="preserve">dodavatelé </w:t>
      </w:r>
      <w:r w:rsidR="00861F2C" w:rsidRPr="007B2521">
        <w:rPr>
          <w:sz w:val="22"/>
          <w:szCs w:val="22"/>
        </w:rPr>
        <w:t xml:space="preserve">i </w:t>
      </w:r>
      <w:r w:rsidRPr="007B2521">
        <w:rPr>
          <w:sz w:val="22"/>
          <w:szCs w:val="22"/>
        </w:rPr>
        <w:t xml:space="preserve">s podáním prokázali splnění </w:t>
      </w:r>
      <w:r w:rsidR="00F2448F" w:rsidRPr="007B2521">
        <w:rPr>
          <w:sz w:val="22"/>
          <w:szCs w:val="22"/>
        </w:rPr>
        <w:t xml:space="preserve">kvalifikačních předpokladů, jak je uvedeno v čl. IV </w:t>
      </w:r>
      <w:r w:rsidRPr="007B2521">
        <w:rPr>
          <w:sz w:val="22"/>
          <w:szCs w:val="22"/>
        </w:rPr>
        <w:t xml:space="preserve"> této výzvy.</w:t>
      </w:r>
    </w:p>
    <w:p w:rsidR="00DA400D" w:rsidRPr="007B2521" w:rsidRDefault="00DA400D" w:rsidP="00DA400D">
      <w:pPr>
        <w:jc w:val="both"/>
        <w:rPr>
          <w:sz w:val="22"/>
          <w:szCs w:val="22"/>
        </w:rPr>
      </w:pPr>
    </w:p>
    <w:p w:rsidR="00DA400D" w:rsidRPr="007B2521" w:rsidRDefault="00DA400D" w:rsidP="00DA400D">
      <w:pPr>
        <w:jc w:val="both"/>
        <w:rPr>
          <w:b/>
          <w:sz w:val="22"/>
          <w:szCs w:val="22"/>
        </w:rPr>
      </w:pPr>
      <w:r w:rsidRPr="007B2521">
        <w:rPr>
          <w:b/>
          <w:sz w:val="22"/>
          <w:szCs w:val="22"/>
        </w:rPr>
        <w:t>Článek I – identifikační údaje zadavatele:</w:t>
      </w:r>
    </w:p>
    <w:p w:rsidR="00F2448F" w:rsidRPr="007B2521" w:rsidRDefault="00DA400D" w:rsidP="00DA400D">
      <w:pPr>
        <w:jc w:val="both"/>
        <w:rPr>
          <w:b/>
          <w:sz w:val="22"/>
          <w:szCs w:val="22"/>
        </w:rPr>
      </w:pPr>
      <w:r w:rsidRPr="007B2521">
        <w:rPr>
          <w:sz w:val="22"/>
          <w:szCs w:val="22"/>
        </w:rPr>
        <w:t>Název zadavatele:</w:t>
      </w:r>
      <w:r w:rsidRPr="007B2521">
        <w:rPr>
          <w:sz w:val="22"/>
          <w:szCs w:val="22"/>
        </w:rPr>
        <w:tab/>
        <w:t xml:space="preserve">         Statutární město Ostrava,</w:t>
      </w:r>
      <w:r w:rsidRPr="007B2521">
        <w:rPr>
          <w:b/>
          <w:sz w:val="22"/>
          <w:szCs w:val="22"/>
        </w:rPr>
        <w:t xml:space="preserve"> </w:t>
      </w:r>
    </w:p>
    <w:p w:rsidR="00F2448F" w:rsidRPr="007B2521" w:rsidRDefault="00F2448F" w:rsidP="00DA400D">
      <w:pPr>
        <w:jc w:val="both"/>
        <w:rPr>
          <w:sz w:val="22"/>
          <w:szCs w:val="22"/>
        </w:rPr>
      </w:pPr>
      <w:r w:rsidRPr="007B2521">
        <w:rPr>
          <w:sz w:val="22"/>
          <w:szCs w:val="22"/>
        </w:rPr>
        <w:t xml:space="preserve">Sídlo: </w:t>
      </w:r>
      <w:r w:rsidRPr="007B2521">
        <w:rPr>
          <w:sz w:val="22"/>
          <w:szCs w:val="22"/>
        </w:rPr>
        <w:tab/>
      </w:r>
      <w:r w:rsidRPr="007B2521">
        <w:rPr>
          <w:sz w:val="22"/>
          <w:szCs w:val="22"/>
        </w:rPr>
        <w:tab/>
      </w:r>
      <w:r w:rsidRPr="007B2521">
        <w:rPr>
          <w:sz w:val="22"/>
          <w:szCs w:val="22"/>
        </w:rPr>
        <w:tab/>
        <w:t xml:space="preserve">         Prokešovo nám. 1803/8, 720 30 Ostrava </w:t>
      </w:r>
    </w:p>
    <w:p w:rsidR="00F2448F" w:rsidRPr="007B2521" w:rsidRDefault="00F2448F" w:rsidP="00F2448F">
      <w:pPr>
        <w:jc w:val="both"/>
        <w:rPr>
          <w:sz w:val="22"/>
          <w:szCs w:val="22"/>
        </w:rPr>
      </w:pPr>
      <w:r w:rsidRPr="007B2521">
        <w:rPr>
          <w:sz w:val="22"/>
          <w:szCs w:val="22"/>
        </w:rPr>
        <w:t xml:space="preserve">IČ:                                       </w:t>
      </w:r>
      <w:r w:rsidR="00C96F19">
        <w:rPr>
          <w:sz w:val="22"/>
          <w:szCs w:val="22"/>
        </w:rPr>
        <w:t xml:space="preserve">    </w:t>
      </w:r>
      <w:r w:rsidRPr="007B2521">
        <w:rPr>
          <w:sz w:val="22"/>
          <w:szCs w:val="22"/>
        </w:rPr>
        <w:t>00845 451</w:t>
      </w:r>
    </w:p>
    <w:p w:rsidR="00F2448F" w:rsidRPr="007B2521" w:rsidRDefault="00F2448F" w:rsidP="00F2448F">
      <w:pPr>
        <w:jc w:val="both"/>
        <w:rPr>
          <w:sz w:val="22"/>
          <w:szCs w:val="22"/>
        </w:rPr>
      </w:pPr>
      <w:r w:rsidRPr="007B2521">
        <w:rPr>
          <w:sz w:val="22"/>
          <w:szCs w:val="22"/>
        </w:rPr>
        <w:t>DIČ:</w:t>
      </w:r>
      <w:r w:rsidRPr="007B2521">
        <w:rPr>
          <w:sz w:val="22"/>
          <w:szCs w:val="22"/>
        </w:rPr>
        <w:tab/>
      </w:r>
      <w:r w:rsidRPr="007B2521">
        <w:rPr>
          <w:sz w:val="22"/>
          <w:szCs w:val="22"/>
        </w:rPr>
        <w:tab/>
      </w:r>
      <w:r w:rsidRPr="007B2521">
        <w:rPr>
          <w:sz w:val="22"/>
          <w:szCs w:val="22"/>
        </w:rPr>
        <w:tab/>
        <w:t xml:space="preserve">         CZ00845451 (plátce DPH)</w:t>
      </w:r>
      <w:r w:rsidRPr="007B2521">
        <w:rPr>
          <w:sz w:val="22"/>
          <w:szCs w:val="22"/>
        </w:rPr>
        <w:tab/>
        <w:t xml:space="preserve"> </w:t>
      </w:r>
    </w:p>
    <w:p w:rsidR="00F2448F" w:rsidRPr="007B2521" w:rsidRDefault="00F2448F" w:rsidP="00DA400D">
      <w:pPr>
        <w:jc w:val="both"/>
        <w:rPr>
          <w:sz w:val="22"/>
          <w:szCs w:val="22"/>
        </w:rPr>
      </w:pPr>
    </w:p>
    <w:p w:rsidR="00F2448F" w:rsidRPr="007B2521" w:rsidRDefault="00F2448F" w:rsidP="00DA400D">
      <w:pPr>
        <w:jc w:val="both"/>
        <w:rPr>
          <w:sz w:val="22"/>
          <w:szCs w:val="22"/>
        </w:rPr>
      </w:pPr>
      <w:r w:rsidRPr="007B2521">
        <w:rPr>
          <w:sz w:val="22"/>
          <w:szCs w:val="22"/>
        </w:rPr>
        <w:tab/>
      </w:r>
      <w:r w:rsidRPr="007B2521">
        <w:rPr>
          <w:sz w:val="22"/>
          <w:szCs w:val="22"/>
        </w:rPr>
        <w:tab/>
      </w:r>
      <w:r w:rsidRPr="007B2521">
        <w:rPr>
          <w:sz w:val="22"/>
          <w:szCs w:val="22"/>
        </w:rPr>
        <w:tab/>
        <w:t xml:space="preserve">           </w:t>
      </w:r>
      <w:r w:rsidRPr="007B2521">
        <w:rPr>
          <w:sz w:val="22"/>
          <w:szCs w:val="22"/>
        </w:rPr>
        <w:tab/>
      </w:r>
    </w:p>
    <w:p w:rsidR="00DA400D" w:rsidRPr="007B2521" w:rsidRDefault="00F2448F" w:rsidP="00DA400D">
      <w:pPr>
        <w:jc w:val="both"/>
        <w:rPr>
          <w:b/>
          <w:sz w:val="22"/>
          <w:szCs w:val="22"/>
        </w:rPr>
      </w:pPr>
      <w:r w:rsidRPr="007B2521">
        <w:rPr>
          <w:sz w:val="22"/>
          <w:szCs w:val="22"/>
        </w:rPr>
        <w:t xml:space="preserve">Jehož jménem jedná </w:t>
      </w:r>
      <w:r w:rsidRPr="007B2521">
        <w:rPr>
          <w:sz w:val="22"/>
          <w:szCs w:val="22"/>
        </w:rPr>
        <w:tab/>
        <w:t xml:space="preserve">         </w:t>
      </w:r>
      <w:r w:rsidR="00DA400D" w:rsidRPr="007B2521">
        <w:rPr>
          <w:b/>
          <w:sz w:val="22"/>
          <w:szCs w:val="22"/>
        </w:rPr>
        <w:t>Městský obvod Nová Ves,</w:t>
      </w:r>
    </w:p>
    <w:p w:rsidR="0096400A" w:rsidRPr="007B2521" w:rsidRDefault="00DA400D" w:rsidP="0096400A">
      <w:pPr>
        <w:jc w:val="both"/>
        <w:rPr>
          <w:sz w:val="22"/>
          <w:szCs w:val="22"/>
        </w:rPr>
      </w:pPr>
      <w:r w:rsidRPr="007B2521">
        <w:rPr>
          <w:sz w:val="22"/>
          <w:szCs w:val="22"/>
        </w:rPr>
        <w:t>se sídlem:</w:t>
      </w:r>
      <w:r w:rsidRPr="007B2521">
        <w:rPr>
          <w:sz w:val="22"/>
          <w:szCs w:val="22"/>
        </w:rPr>
        <w:tab/>
      </w:r>
      <w:r w:rsidRPr="007B2521">
        <w:rPr>
          <w:sz w:val="22"/>
          <w:szCs w:val="22"/>
        </w:rPr>
        <w:tab/>
        <w:t xml:space="preserve">         Rolnická </w:t>
      </w:r>
      <w:r w:rsidR="007D4E4F" w:rsidRPr="007B2521">
        <w:rPr>
          <w:sz w:val="22"/>
          <w:szCs w:val="22"/>
        </w:rPr>
        <w:t xml:space="preserve"> </w:t>
      </w:r>
      <w:r w:rsidRPr="007B2521">
        <w:rPr>
          <w:sz w:val="22"/>
          <w:szCs w:val="22"/>
        </w:rPr>
        <w:t>139</w:t>
      </w:r>
      <w:r w:rsidR="007D4E4F" w:rsidRPr="007B2521">
        <w:rPr>
          <w:sz w:val="22"/>
          <w:szCs w:val="22"/>
        </w:rPr>
        <w:t>/32</w:t>
      </w:r>
      <w:r w:rsidRPr="007B2521">
        <w:rPr>
          <w:sz w:val="22"/>
          <w:szCs w:val="22"/>
        </w:rPr>
        <w:t>, 709 00 Ostrava</w:t>
      </w:r>
      <w:r w:rsidR="007D4E4F" w:rsidRPr="007B2521">
        <w:rPr>
          <w:sz w:val="22"/>
          <w:szCs w:val="22"/>
        </w:rPr>
        <w:t xml:space="preserve"> </w:t>
      </w:r>
      <w:r w:rsidRPr="007B2521">
        <w:rPr>
          <w:sz w:val="22"/>
          <w:szCs w:val="22"/>
        </w:rPr>
        <w:t>- Nová Ves</w:t>
      </w:r>
    </w:p>
    <w:p w:rsidR="0096400A" w:rsidRPr="007B2521" w:rsidRDefault="00DA400D" w:rsidP="0096400A">
      <w:pPr>
        <w:jc w:val="both"/>
        <w:rPr>
          <w:sz w:val="22"/>
          <w:szCs w:val="22"/>
        </w:rPr>
      </w:pPr>
      <w:r w:rsidRPr="007B2521">
        <w:rPr>
          <w:sz w:val="22"/>
          <w:szCs w:val="22"/>
        </w:rPr>
        <w:t>bankovní spojení:</w:t>
      </w:r>
      <w:r w:rsidR="007D4E4F" w:rsidRPr="007B2521">
        <w:rPr>
          <w:sz w:val="22"/>
          <w:szCs w:val="22"/>
        </w:rPr>
        <w:t xml:space="preserve"> </w:t>
      </w:r>
      <w:r w:rsidR="007D4E4F" w:rsidRPr="007B2521">
        <w:rPr>
          <w:sz w:val="22"/>
          <w:szCs w:val="22"/>
        </w:rPr>
        <w:tab/>
        <w:t xml:space="preserve">         ČS, a. s., pobočka Moravská </w:t>
      </w:r>
      <w:r w:rsidRPr="007B2521">
        <w:rPr>
          <w:sz w:val="22"/>
          <w:szCs w:val="22"/>
        </w:rPr>
        <w:t xml:space="preserve"> Ostrava, </w:t>
      </w:r>
    </w:p>
    <w:p w:rsidR="00DA400D" w:rsidRPr="007B2521" w:rsidRDefault="00DA400D" w:rsidP="0096400A">
      <w:pPr>
        <w:jc w:val="both"/>
        <w:rPr>
          <w:sz w:val="22"/>
          <w:szCs w:val="22"/>
        </w:rPr>
      </w:pPr>
      <w:r w:rsidRPr="007B2521">
        <w:rPr>
          <w:sz w:val="22"/>
          <w:szCs w:val="22"/>
        </w:rPr>
        <w:t>č. účtu</w:t>
      </w:r>
      <w:r w:rsidR="0096400A" w:rsidRPr="007B2521">
        <w:rPr>
          <w:sz w:val="22"/>
          <w:szCs w:val="22"/>
        </w:rPr>
        <w:t>:</w:t>
      </w:r>
      <w:r w:rsidR="0096400A" w:rsidRPr="007B2521">
        <w:rPr>
          <w:sz w:val="22"/>
          <w:szCs w:val="22"/>
        </w:rPr>
        <w:tab/>
      </w:r>
      <w:r w:rsidR="0096400A" w:rsidRPr="007B2521">
        <w:rPr>
          <w:sz w:val="22"/>
          <w:szCs w:val="22"/>
        </w:rPr>
        <w:tab/>
      </w:r>
      <w:r w:rsidR="0096400A" w:rsidRPr="007B2521">
        <w:rPr>
          <w:sz w:val="22"/>
          <w:szCs w:val="22"/>
        </w:rPr>
        <w:tab/>
        <w:t xml:space="preserve">        </w:t>
      </w:r>
      <w:r w:rsidRPr="007B2521">
        <w:rPr>
          <w:sz w:val="22"/>
          <w:szCs w:val="22"/>
        </w:rPr>
        <w:t xml:space="preserve"> </w:t>
      </w:r>
      <w:r w:rsidR="00D91EC4" w:rsidRPr="00D310F9">
        <w:rPr>
          <w:sz w:val="22"/>
          <w:szCs w:val="22"/>
        </w:rPr>
        <w:t>27</w:t>
      </w:r>
      <w:r w:rsidRPr="00D310F9">
        <w:rPr>
          <w:sz w:val="22"/>
          <w:szCs w:val="22"/>
        </w:rPr>
        <w:t>-1651185349/0800</w:t>
      </w:r>
    </w:p>
    <w:p w:rsidR="00DA400D" w:rsidRPr="007B2521" w:rsidRDefault="00DA400D" w:rsidP="00DA400D">
      <w:pPr>
        <w:jc w:val="both"/>
        <w:rPr>
          <w:sz w:val="22"/>
          <w:szCs w:val="22"/>
        </w:rPr>
      </w:pPr>
      <w:r w:rsidRPr="007B2521">
        <w:rPr>
          <w:sz w:val="22"/>
          <w:szCs w:val="22"/>
        </w:rPr>
        <w:t xml:space="preserve">jednající:       </w:t>
      </w:r>
      <w:r w:rsidRPr="007B2521">
        <w:rPr>
          <w:sz w:val="22"/>
          <w:szCs w:val="22"/>
        </w:rPr>
        <w:tab/>
        <w:t xml:space="preserve">                     </w:t>
      </w:r>
      <w:r w:rsidR="00C96F19">
        <w:rPr>
          <w:sz w:val="22"/>
          <w:szCs w:val="22"/>
        </w:rPr>
        <w:t xml:space="preserve"> </w:t>
      </w:r>
      <w:r w:rsidRPr="007B2521">
        <w:rPr>
          <w:sz w:val="22"/>
          <w:szCs w:val="22"/>
        </w:rPr>
        <w:t>Ing. Tomáš</w:t>
      </w:r>
      <w:r w:rsidR="00E254B6" w:rsidRPr="007B2521">
        <w:rPr>
          <w:sz w:val="22"/>
          <w:szCs w:val="22"/>
        </w:rPr>
        <w:t xml:space="preserve"> </w:t>
      </w:r>
      <w:r w:rsidRPr="007B2521">
        <w:rPr>
          <w:sz w:val="22"/>
          <w:szCs w:val="22"/>
        </w:rPr>
        <w:t xml:space="preserve">  Lefner</w:t>
      </w:r>
      <w:r w:rsidR="00E254B6" w:rsidRPr="007B2521">
        <w:rPr>
          <w:sz w:val="22"/>
          <w:szCs w:val="22"/>
        </w:rPr>
        <w:t>, starosta</w:t>
      </w:r>
      <w:r w:rsidR="007D4E4F" w:rsidRPr="007B2521">
        <w:rPr>
          <w:sz w:val="22"/>
          <w:szCs w:val="22"/>
        </w:rPr>
        <w:t xml:space="preserve"> ve věcech smluvních i technických </w:t>
      </w:r>
    </w:p>
    <w:p w:rsidR="00DA400D" w:rsidRPr="007B2521" w:rsidRDefault="00DA400D" w:rsidP="00DA400D">
      <w:pPr>
        <w:jc w:val="both"/>
        <w:rPr>
          <w:sz w:val="22"/>
          <w:szCs w:val="22"/>
        </w:rPr>
      </w:pPr>
      <w:r w:rsidRPr="007B2521">
        <w:rPr>
          <w:sz w:val="22"/>
          <w:szCs w:val="22"/>
        </w:rPr>
        <w:t xml:space="preserve">Kontakty              </w:t>
      </w:r>
      <w:r w:rsidR="007D4E4F" w:rsidRPr="007B2521">
        <w:rPr>
          <w:sz w:val="22"/>
          <w:szCs w:val="22"/>
        </w:rPr>
        <w:t xml:space="preserve">                </w:t>
      </w:r>
      <w:r w:rsidR="00C96F19">
        <w:rPr>
          <w:sz w:val="22"/>
          <w:szCs w:val="22"/>
        </w:rPr>
        <w:t xml:space="preserve">   </w:t>
      </w:r>
      <w:r w:rsidR="007D4E4F" w:rsidRPr="007B2521">
        <w:rPr>
          <w:sz w:val="22"/>
          <w:szCs w:val="22"/>
        </w:rPr>
        <w:t>tel. 602 562 532</w:t>
      </w:r>
      <w:r w:rsidRPr="007B2521">
        <w:rPr>
          <w:sz w:val="22"/>
          <w:szCs w:val="22"/>
        </w:rPr>
        <w:t xml:space="preserve">         </w:t>
      </w:r>
    </w:p>
    <w:p w:rsidR="00DA400D" w:rsidRPr="007B2521" w:rsidRDefault="00DA400D" w:rsidP="00DA400D">
      <w:pPr>
        <w:jc w:val="both"/>
        <w:rPr>
          <w:sz w:val="22"/>
          <w:szCs w:val="22"/>
        </w:rPr>
      </w:pPr>
    </w:p>
    <w:p w:rsidR="007D4E4F" w:rsidRPr="007B2521" w:rsidRDefault="007D4E4F" w:rsidP="00DA400D">
      <w:pPr>
        <w:jc w:val="both"/>
        <w:rPr>
          <w:b/>
          <w:sz w:val="22"/>
          <w:szCs w:val="22"/>
        </w:rPr>
      </w:pPr>
    </w:p>
    <w:p w:rsidR="00DA400D" w:rsidRPr="007B2521" w:rsidRDefault="00DA400D" w:rsidP="00DA400D">
      <w:pPr>
        <w:jc w:val="both"/>
        <w:rPr>
          <w:b/>
          <w:sz w:val="22"/>
          <w:szCs w:val="22"/>
        </w:rPr>
      </w:pPr>
      <w:r w:rsidRPr="007B2521">
        <w:rPr>
          <w:b/>
          <w:sz w:val="22"/>
          <w:szCs w:val="22"/>
        </w:rPr>
        <w:t>Článek II</w:t>
      </w:r>
      <w:r w:rsidR="00C943F9" w:rsidRPr="007B2521">
        <w:rPr>
          <w:b/>
          <w:sz w:val="22"/>
          <w:szCs w:val="22"/>
        </w:rPr>
        <w:t xml:space="preserve"> </w:t>
      </w:r>
      <w:r w:rsidRPr="007B2521">
        <w:rPr>
          <w:b/>
          <w:sz w:val="22"/>
          <w:szCs w:val="22"/>
        </w:rPr>
        <w:t>- Informace o druhu a předmětu zakázky</w:t>
      </w:r>
    </w:p>
    <w:p w:rsidR="00E610B8" w:rsidRPr="00EE1527" w:rsidRDefault="007B2521" w:rsidP="00E610B8">
      <w:pPr>
        <w:rPr>
          <w:b/>
          <w:bCs/>
          <w:color w:val="7030A0"/>
          <w:sz w:val="22"/>
          <w:szCs w:val="22"/>
        </w:rPr>
      </w:pPr>
      <w:r w:rsidRPr="007B2521">
        <w:rPr>
          <w:sz w:val="22"/>
          <w:szCs w:val="22"/>
        </w:rPr>
        <w:t>Název zakázky</w:t>
      </w:r>
      <w:r w:rsidR="00E610B8">
        <w:rPr>
          <w:sz w:val="22"/>
          <w:szCs w:val="22"/>
        </w:rPr>
        <w:t xml:space="preserve"> </w:t>
      </w:r>
      <w:r w:rsidR="005463D7">
        <w:rPr>
          <w:color w:val="7030A0"/>
          <w:sz w:val="22"/>
          <w:szCs w:val="22"/>
        </w:rPr>
        <w:t xml:space="preserve"> </w:t>
      </w:r>
      <w:r w:rsidR="005463D7" w:rsidRPr="00EE1527">
        <w:rPr>
          <w:b/>
          <w:color w:val="7030A0"/>
          <w:sz w:val="22"/>
          <w:szCs w:val="22"/>
        </w:rPr>
        <w:t>„Parkoviště Na Lánech v Ostravě –</w:t>
      </w:r>
      <w:r w:rsidR="00EE1527">
        <w:rPr>
          <w:b/>
          <w:color w:val="7030A0"/>
          <w:sz w:val="22"/>
          <w:szCs w:val="22"/>
        </w:rPr>
        <w:t xml:space="preserve"> </w:t>
      </w:r>
      <w:r w:rsidR="005463D7" w:rsidRPr="00EE1527">
        <w:rPr>
          <w:b/>
          <w:color w:val="7030A0"/>
          <w:sz w:val="22"/>
          <w:szCs w:val="22"/>
        </w:rPr>
        <w:t>Nové Vsi“</w:t>
      </w:r>
    </w:p>
    <w:p w:rsidR="00AB3E2D" w:rsidRPr="007B2521" w:rsidRDefault="00AB3E2D" w:rsidP="007B2521">
      <w:pPr>
        <w:rPr>
          <w:i/>
          <w:color w:val="7030A0"/>
          <w:spacing w:val="20"/>
          <w:sz w:val="22"/>
          <w:szCs w:val="22"/>
        </w:rPr>
      </w:pPr>
    </w:p>
    <w:p w:rsidR="00E254B6" w:rsidRPr="007B2521" w:rsidRDefault="00E254B6" w:rsidP="00AB3E2D">
      <w:pPr>
        <w:jc w:val="both"/>
        <w:rPr>
          <w:i/>
          <w:color w:val="7030A0"/>
          <w:sz w:val="22"/>
          <w:szCs w:val="22"/>
        </w:rPr>
      </w:pPr>
    </w:p>
    <w:p w:rsidR="00DA400D" w:rsidRPr="007B2521" w:rsidRDefault="00DA400D" w:rsidP="00DA400D">
      <w:pPr>
        <w:jc w:val="both"/>
        <w:rPr>
          <w:sz w:val="22"/>
          <w:szCs w:val="22"/>
        </w:rPr>
      </w:pPr>
      <w:r w:rsidRPr="007B2521">
        <w:rPr>
          <w:sz w:val="22"/>
          <w:szCs w:val="22"/>
        </w:rPr>
        <w:t xml:space="preserve">Číslo zakázky                    </w:t>
      </w:r>
      <w:r w:rsidR="005463D7">
        <w:rPr>
          <w:color w:val="FF0000"/>
          <w:sz w:val="22"/>
          <w:szCs w:val="22"/>
        </w:rPr>
        <w:t>1/2018</w:t>
      </w:r>
      <w:r w:rsidR="00AB75A7">
        <w:rPr>
          <w:color w:val="FF0000"/>
          <w:sz w:val="22"/>
          <w:szCs w:val="22"/>
        </w:rPr>
        <w:t>/VZMR</w:t>
      </w:r>
    </w:p>
    <w:p w:rsidR="0096400A" w:rsidRPr="007B2521" w:rsidRDefault="0096400A" w:rsidP="00DA400D">
      <w:pPr>
        <w:jc w:val="both"/>
        <w:rPr>
          <w:sz w:val="22"/>
          <w:szCs w:val="22"/>
        </w:rPr>
      </w:pPr>
    </w:p>
    <w:p w:rsidR="00DA400D" w:rsidRPr="007B2521" w:rsidRDefault="00DA400D" w:rsidP="00DA400D">
      <w:pPr>
        <w:jc w:val="both"/>
        <w:rPr>
          <w:sz w:val="22"/>
          <w:szCs w:val="22"/>
        </w:rPr>
      </w:pPr>
      <w:r w:rsidRPr="007B2521">
        <w:rPr>
          <w:sz w:val="22"/>
          <w:szCs w:val="22"/>
        </w:rPr>
        <w:t xml:space="preserve">Typ veřejné zakázky       </w:t>
      </w:r>
      <w:r w:rsidR="007D4E4F" w:rsidRPr="007B2521">
        <w:rPr>
          <w:sz w:val="22"/>
          <w:szCs w:val="22"/>
        </w:rPr>
        <w:t xml:space="preserve">  </w:t>
      </w:r>
      <w:r w:rsidRPr="007B2521">
        <w:rPr>
          <w:sz w:val="22"/>
          <w:szCs w:val="22"/>
        </w:rPr>
        <w:t>veřejná zakázka malého rozsahu</w:t>
      </w:r>
    </w:p>
    <w:p w:rsidR="0096400A" w:rsidRPr="007B2521" w:rsidRDefault="00AB3E2D" w:rsidP="00DA400D">
      <w:pPr>
        <w:jc w:val="both"/>
        <w:rPr>
          <w:sz w:val="22"/>
          <w:szCs w:val="22"/>
        </w:rPr>
      </w:pPr>
      <w:r w:rsidRPr="007B2521">
        <w:rPr>
          <w:sz w:val="22"/>
          <w:szCs w:val="22"/>
        </w:rPr>
        <w:t xml:space="preserve"> </w:t>
      </w:r>
    </w:p>
    <w:p w:rsidR="00AB3E2D" w:rsidRDefault="00DA400D" w:rsidP="00DA400D">
      <w:pPr>
        <w:jc w:val="both"/>
        <w:rPr>
          <w:b/>
          <w:sz w:val="22"/>
          <w:szCs w:val="22"/>
        </w:rPr>
      </w:pPr>
      <w:r w:rsidRPr="007B2521">
        <w:rPr>
          <w:sz w:val="22"/>
          <w:szCs w:val="22"/>
        </w:rPr>
        <w:t xml:space="preserve">Doba plnění :                    </w:t>
      </w:r>
      <w:r w:rsidR="00AB3E2D" w:rsidRPr="007B2521">
        <w:rPr>
          <w:sz w:val="22"/>
          <w:szCs w:val="22"/>
        </w:rPr>
        <w:t xml:space="preserve"> </w:t>
      </w:r>
      <w:r w:rsidR="00AB75A7">
        <w:rPr>
          <w:b/>
          <w:sz w:val="22"/>
          <w:szCs w:val="22"/>
        </w:rPr>
        <w:t xml:space="preserve"> nejpozději do 3</w:t>
      </w:r>
      <w:r w:rsidR="00911D85">
        <w:rPr>
          <w:b/>
          <w:sz w:val="22"/>
          <w:szCs w:val="22"/>
        </w:rPr>
        <w:t>0</w:t>
      </w:r>
      <w:r w:rsidR="00E610B8">
        <w:rPr>
          <w:b/>
          <w:sz w:val="22"/>
          <w:szCs w:val="22"/>
        </w:rPr>
        <w:t>.</w:t>
      </w:r>
      <w:r w:rsidR="005463D7">
        <w:rPr>
          <w:b/>
          <w:sz w:val="22"/>
          <w:szCs w:val="22"/>
        </w:rPr>
        <w:t>1</w:t>
      </w:r>
      <w:r w:rsidR="00911D85">
        <w:rPr>
          <w:b/>
          <w:sz w:val="22"/>
          <w:szCs w:val="22"/>
        </w:rPr>
        <w:t>1</w:t>
      </w:r>
      <w:r w:rsidR="00E610B8">
        <w:rPr>
          <w:b/>
          <w:sz w:val="22"/>
          <w:szCs w:val="22"/>
        </w:rPr>
        <w:t>.2018</w:t>
      </w:r>
      <w:r w:rsidR="00D74DE2">
        <w:rPr>
          <w:b/>
          <w:sz w:val="22"/>
          <w:szCs w:val="22"/>
        </w:rPr>
        <w:t xml:space="preserve"> (včetně kolaudace/kolaudačních souhlasů)</w:t>
      </w:r>
    </w:p>
    <w:p w:rsidR="0002653C" w:rsidRDefault="0002653C" w:rsidP="00DA400D">
      <w:pPr>
        <w:jc w:val="both"/>
        <w:rPr>
          <w:b/>
          <w:sz w:val="22"/>
          <w:szCs w:val="22"/>
        </w:rPr>
      </w:pPr>
    </w:p>
    <w:p w:rsidR="0002653C" w:rsidRPr="0002653C" w:rsidRDefault="0002653C" w:rsidP="0002653C">
      <w:pPr>
        <w:jc w:val="both"/>
        <w:rPr>
          <w:rFonts w:ascii="Trebuchet MS" w:hAnsi="Trebuchet MS"/>
          <w:bCs/>
        </w:rPr>
      </w:pPr>
      <w:r w:rsidRPr="0002653C">
        <w:rPr>
          <w:sz w:val="22"/>
          <w:szCs w:val="22"/>
        </w:rPr>
        <w:t xml:space="preserve">Předpokládaná cena díla: </w:t>
      </w:r>
      <w:r>
        <w:rPr>
          <w:sz w:val="22"/>
          <w:szCs w:val="22"/>
        </w:rPr>
        <w:t xml:space="preserve">   </w:t>
      </w:r>
      <w:r w:rsidRPr="0002653C">
        <w:rPr>
          <w:bCs/>
          <w:sz w:val="20"/>
          <w:szCs w:val="20"/>
        </w:rPr>
        <w:t>2</w:t>
      </w:r>
      <w:r>
        <w:rPr>
          <w:bCs/>
          <w:sz w:val="20"/>
          <w:szCs w:val="20"/>
        </w:rPr>
        <w:t>,</w:t>
      </w:r>
      <w:r w:rsidRPr="0002653C">
        <w:rPr>
          <w:bCs/>
          <w:sz w:val="20"/>
          <w:szCs w:val="20"/>
        </w:rPr>
        <w:t>963</w:t>
      </w:r>
      <w:r>
        <w:rPr>
          <w:bCs/>
          <w:sz w:val="20"/>
          <w:szCs w:val="20"/>
        </w:rPr>
        <w:t>.</w:t>
      </w:r>
      <w:r w:rsidRPr="0002653C">
        <w:rPr>
          <w:bCs/>
          <w:sz w:val="20"/>
          <w:szCs w:val="20"/>
        </w:rPr>
        <w:t>822,27 Kč včetně DPH</w:t>
      </w:r>
    </w:p>
    <w:p w:rsidR="0002653C" w:rsidRPr="0002653C" w:rsidRDefault="0002653C" w:rsidP="00DA400D">
      <w:pPr>
        <w:jc w:val="both"/>
        <w:rPr>
          <w:sz w:val="22"/>
          <w:szCs w:val="22"/>
        </w:rPr>
      </w:pPr>
      <w:r>
        <w:rPr>
          <w:sz w:val="22"/>
          <w:szCs w:val="22"/>
        </w:rPr>
        <w:t>(dle rozpočtu)</w:t>
      </w:r>
    </w:p>
    <w:p w:rsidR="00AB3E2D" w:rsidRPr="007B2521" w:rsidRDefault="00AB3E2D" w:rsidP="00DA400D">
      <w:pPr>
        <w:jc w:val="both"/>
        <w:rPr>
          <w:sz w:val="22"/>
          <w:szCs w:val="22"/>
        </w:rPr>
      </w:pPr>
    </w:p>
    <w:p w:rsidR="007B2521" w:rsidRDefault="00DA400D" w:rsidP="007B2521">
      <w:pPr>
        <w:jc w:val="both"/>
        <w:rPr>
          <w:sz w:val="22"/>
          <w:szCs w:val="22"/>
          <w:u w:val="single"/>
        </w:rPr>
      </w:pPr>
      <w:r w:rsidRPr="007B2521">
        <w:rPr>
          <w:sz w:val="22"/>
          <w:szCs w:val="22"/>
          <w:u w:val="single"/>
        </w:rPr>
        <w:t>Kvalifikace předmětu</w:t>
      </w:r>
    </w:p>
    <w:p w:rsidR="00B6271A" w:rsidRDefault="00DA400D" w:rsidP="00E610B8">
      <w:pPr>
        <w:jc w:val="both"/>
        <w:rPr>
          <w:sz w:val="22"/>
          <w:szCs w:val="22"/>
        </w:rPr>
      </w:pPr>
      <w:r w:rsidRPr="007B2521">
        <w:rPr>
          <w:sz w:val="22"/>
          <w:szCs w:val="22"/>
          <w:u w:val="single"/>
        </w:rPr>
        <w:t>Popis</w:t>
      </w:r>
      <w:r w:rsidRPr="007B2521">
        <w:rPr>
          <w:sz w:val="22"/>
          <w:szCs w:val="22"/>
        </w:rPr>
        <w:t xml:space="preserve">:  </w:t>
      </w:r>
      <w:r w:rsidR="00E610B8">
        <w:rPr>
          <w:sz w:val="22"/>
          <w:szCs w:val="22"/>
        </w:rPr>
        <w:t xml:space="preserve"> </w:t>
      </w:r>
      <w:r w:rsidR="00AB3E2D" w:rsidRPr="007B2521">
        <w:rPr>
          <w:sz w:val="22"/>
          <w:szCs w:val="22"/>
        </w:rPr>
        <w:t xml:space="preserve"> </w:t>
      </w:r>
      <w:r w:rsidR="00E610B8">
        <w:rPr>
          <w:sz w:val="22"/>
          <w:szCs w:val="22"/>
        </w:rPr>
        <w:t xml:space="preserve"> </w:t>
      </w:r>
    </w:p>
    <w:p w:rsidR="00E610B8" w:rsidRDefault="005463D7" w:rsidP="00E610B8">
      <w:pPr>
        <w:tabs>
          <w:tab w:val="left" w:leader="dot" w:pos="3402"/>
        </w:tabs>
        <w:rPr>
          <w:sz w:val="22"/>
          <w:szCs w:val="22"/>
        </w:rPr>
      </w:pPr>
      <w:r>
        <w:rPr>
          <w:sz w:val="22"/>
          <w:szCs w:val="22"/>
        </w:rPr>
        <w:t xml:space="preserve"> </w:t>
      </w:r>
    </w:p>
    <w:p w:rsidR="005463D7" w:rsidRPr="00294D8B" w:rsidRDefault="005463D7" w:rsidP="005463D7">
      <w:pPr>
        <w:pStyle w:val="Zkladntextodsazen-slo"/>
        <w:numPr>
          <w:ilvl w:val="2"/>
          <w:numId w:val="1"/>
        </w:numPr>
        <w:tabs>
          <w:tab w:val="clear" w:pos="6239"/>
          <w:tab w:val="num" w:pos="284"/>
        </w:tabs>
        <w:ind w:left="284"/>
        <w:jc w:val="left"/>
      </w:pPr>
      <w:r w:rsidRPr="004F1575">
        <w:t xml:space="preserve">Předmětem zadání je </w:t>
      </w:r>
      <w:r>
        <w:t xml:space="preserve"> </w:t>
      </w:r>
      <w:r>
        <w:rPr>
          <w:lang w:val="cs-CZ"/>
        </w:rPr>
        <w:t xml:space="preserve">provedení stavby </w:t>
      </w:r>
      <w:r w:rsidRPr="00294D8B">
        <w:t xml:space="preserve"> </w:t>
      </w:r>
      <w:r w:rsidRPr="00294D8B">
        <w:rPr>
          <w:b/>
          <w:i/>
        </w:rPr>
        <w:t>„</w:t>
      </w:r>
      <w:r w:rsidRPr="00294D8B">
        <w:rPr>
          <w:b/>
          <w:i/>
          <w:lang w:val="cs-CZ"/>
        </w:rPr>
        <w:t>Parkoviště Na Lánech v Ostravě – Nové Vsi</w:t>
      </w:r>
      <w:r w:rsidRPr="00294D8B">
        <w:rPr>
          <w:lang w:val="cs-CZ"/>
        </w:rPr>
        <w:t>“ na pozemcích  p</w:t>
      </w:r>
      <w:r>
        <w:rPr>
          <w:lang w:val="cs-CZ"/>
        </w:rPr>
        <w:t xml:space="preserve">.p.č. 141/23, 141/24 a  490/1, </w:t>
      </w:r>
      <w:r w:rsidRPr="00294D8B">
        <w:rPr>
          <w:lang w:val="cs-CZ"/>
        </w:rPr>
        <w:t xml:space="preserve">vše </w:t>
      </w:r>
      <w:r w:rsidRPr="00294D8B">
        <w:t xml:space="preserve">v k. ú. </w:t>
      </w:r>
      <w:r w:rsidRPr="00294D8B">
        <w:rPr>
          <w:lang w:val="cs-CZ"/>
        </w:rPr>
        <w:t>Nová Ves u Ostravy</w:t>
      </w:r>
      <w:r w:rsidRPr="00294D8B">
        <w:t>, obec Ostrava</w:t>
      </w:r>
      <w:r>
        <w:t xml:space="preserve"> </w:t>
      </w:r>
      <w:r w:rsidRPr="00294D8B">
        <w:t xml:space="preserve">v rozsahu dle projektové dokumentace pro </w:t>
      </w:r>
      <w:r w:rsidRPr="00294D8B">
        <w:rPr>
          <w:lang w:val="cs-CZ"/>
        </w:rPr>
        <w:t xml:space="preserve">provádění stavby </w:t>
      </w:r>
      <w:r w:rsidRPr="00294D8B">
        <w:rPr>
          <w:b/>
          <w:i/>
        </w:rPr>
        <w:t>„</w:t>
      </w:r>
      <w:r w:rsidRPr="00294D8B">
        <w:rPr>
          <w:b/>
          <w:i/>
          <w:lang w:val="cs-CZ"/>
        </w:rPr>
        <w:t>Parkoviště Na Lánech v Ostravě – Nové Vsi</w:t>
      </w:r>
      <w:r w:rsidRPr="00294D8B">
        <w:rPr>
          <w:lang w:val="cs-CZ"/>
        </w:rPr>
        <w:t xml:space="preserve">“, kterou zpracovala společnost HaskoningDHV Czech Republic, spol. s r.o., se sídlem Sokolovská 100/94, PSČ 186 00 Praha 8, </w:t>
      </w:r>
    </w:p>
    <w:p w:rsidR="005463D7" w:rsidRPr="009107D6" w:rsidRDefault="005463D7" w:rsidP="005463D7">
      <w:pPr>
        <w:pStyle w:val="Zkladntextodsazen-slo"/>
        <w:tabs>
          <w:tab w:val="clear" w:pos="284"/>
        </w:tabs>
        <w:ind w:firstLine="0"/>
        <w:jc w:val="left"/>
        <w:rPr>
          <w:lang w:val="cs-CZ"/>
        </w:rPr>
      </w:pPr>
      <w:r w:rsidRPr="00294D8B">
        <w:rPr>
          <w:lang w:val="cs-CZ"/>
        </w:rPr>
        <w:t>IČO:  45797170, v březnu 2018</w:t>
      </w:r>
      <w:r w:rsidRPr="00294D8B">
        <w:t>.</w:t>
      </w:r>
      <w:r w:rsidR="009107D6">
        <w:rPr>
          <w:lang w:val="cs-CZ"/>
        </w:rPr>
        <w:t xml:space="preserve"> Stavba bude provedena ve 2. vnějším ochranném pásmu  vodního zdroje.</w:t>
      </w:r>
    </w:p>
    <w:p w:rsidR="005463D7" w:rsidRDefault="005463D7" w:rsidP="005463D7">
      <w:pPr>
        <w:pStyle w:val="Zkladntextodsazen-slo"/>
        <w:tabs>
          <w:tab w:val="clear" w:pos="284"/>
        </w:tabs>
        <w:ind w:firstLine="0"/>
        <w:jc w:val="left"/>
      </w:pPr>
    </w:p>
    <w:p w:rsidR="005463D7" w:rsidRPr="00294D8B" w:rsidRDefault="005463D7" w:rsidP="005463D7">
      <w:pPr>
        <w:pStyle w:val="Zkladntextodsazen-slo"/>
        <w:tabs>
          <w:tab w:val="clear" w:pos="284"/>
        </w:tabs>
        <w:ind w:firstLine="0"/>
        <w:jc w:val="left"/>
        <w:rPr>
          <w:lang w:val="cs-CZ"/>
        </w:rPr>
      </w:pPr>
    </w:p>
    <w:p w:rsidR="005463D7" w:rsidRDefault="005463D7" w:rsidP="005463D7">
      <w:pPr>
        <w:pStyle w:val="Zkladntextodsazen-slo"/>
        <w:tabs>
          <w:tab w:val="clear" w:pos="284"/>
        </w:tabs>
        <w:ind w:firstLine="0"/>
        <w:jc w:val="left"/>
        <w:rPr>
          <w:lang w:val="cs-CZ"/>
        </w:rPr>
      </w:pPr>
    </w:p>
    <w:p w:rsidR="005463D7" w:rsidRPr="005463D7" w:rsidRDefault="005463D7" w:rsidP="005463D7">
      <w:pPr>
        <w:pStyle w:val="Zkladntextodsazen-slo"/>
        <w:tabs>
          <w:tab w:val="clear" w:pos="284"/>
        </w:tabs>
        <w:ind w:firstLine="0"/>
        <w:jc w:val="left"/>
        <w:rPr>
          <w:u w:val="single"/>
          <w:lang w:val="cs-CZ"/>
        </w:rPr>
      </w:pPr>
      <w:r w:rsidRPr="005463D7">
        <w:rPr>
          <w:u w:val="single"/>
          <w:lang w:val="cs-CZ"/>
        </w:rPr>
        <w:t>Stavba se  člení na tyto stavební objekty:</w:t>
      </w:r>
    </w:p>
    <w:p w:rsidR="005463D7" w:rsidRPr="00294D8B" w:rsidRDefault="005463D7" w:rsidP="005463D7">
      <w:pPr>
        <w:pStyle w:val="Zkladntextodsazen-slo"/>
        <w:tabs>
          <w:tab w:val="clear" w:pos="284"/>
        </w:tabs>
        <w:ind w:firstLine="0"/>
        <w:jc w:val="left"/>
        <w:rPr>
          <w:lang w:val="cs-CZ"/>
        </w:rPr>
      </w:pPr>
      <w:r w:rsidRPr="00294D8B">
        <w:rPr>
          <w:b/>
          <w:lang w:val="cs-CZ"/>
        </w:rPr>
        <w:t>SO 101 Komunikace</w:t>
      </w:r>
      <w:r w:rsidRPr="00294D8B">
        <w:rPr>
          <w:lang w:val="cs-CZ"/>
        </w:rPr>
        <w:t xml:space="preserve">  -  jedná se o vybudování parkoviště o půdorysných rozměrech  23,5 x 33,0 m pro 37 stání pro motorová vozidla, z toho</w:t>
      </w:r>
      <w:r>
        <w:rPr>
          <w:lang w:val="cs-CZ"/>
        </w:rPr>
        <w:t xml:space="preserve"> 2 stání pro osoby se sníženou </w:t>
      </w:r>
      <w:r w:rsidRPr="00294D8B">
        <w:rPr>
          <w:lang w:val="cs-CZ"/>
        </w:rPr>
        <w:t xml:space="preserve">schopností pohybu a orientace (povrch – cementový beton na upravené pláni ze štěrkopísku do obrub na obvodu; od vozovky bude parkoviště odděleno sníženou  obrubou). </w:t>
      </w:r>
      <w:r w:rsidR="00D74DE2">
        <w:rPr>
          <w:lang w:val="cs-CZ"/>
        </w:rPr>
        <w:t xml:space="preserve"> Každé stání obsahuje sklápěcí závoru. </w:t>
      </w:r>
      <w:r w:rsidRPr="00294D8B">
        <w:rPr>
          <w:lang w:val="cs-CZ"/>
        </w:rPr>
        <w:t xml:space="preserve">Součástí  objektu je také  chodník ze zámkové dlažby uložený v pískovém loži, které  bude na upravené pláni ze štěrkodrti. </w:t>
      </w:r>
    </w:p>
    <w:p w:rsidR="005463D7" w:rsidRPr="00294D8B" w:rsidRDefault="005463D7" w:rsidP="005463D7">
      <w:pPr>
        <w:pStyle w:val="Zkladntextodsazen-slo"/>
        <w:tabs>
          <w:tab w:val="clear" w:pos="284"/>
        </w:tabs>
        <w:ind w:firstLine="0"/>
        <w:jc w:val="left"/>
        <w:rPr>
          <w:lang w:val="cs-CZ"/>
        </w:rPr>
      </w:pPr>
    </w:p>
    <w:p w:rsidR="005463D7" w:rsidRPr="00294D8B" w:rsidRDefault="005463D7" w:rsidP="005463D7">
      <w:pPr>
        <w:pStyle w:val="Zkladntextodsazen-slo"/>
        <w:tabs>
          <w:tab w:val="clear" w:pos="284"/>
        </w:tabs>
        <w:ind w:firstLine="0"/>
        <w:jc w:val="left"/>
        <w:rPr>
          <w:lang w:val="cs-CZ"/>
        </w:rPr>
      </w:pPr>
      <w:r w:rsidRPr="00294D8B">
        <w:rPr>
          <w:b/>
          <w:lang w:val="cs-CZ"/>
        </w:rPr>
        <w:t>SO 301 Odlučovač,  retence a dešťová kanalizace</w:t>
      </w:r>
      <w:r w:rsidRPr="00294D8B">
        <w:rPr>
          <w:lang w:val="cs-CZ"/>
        </w:rPr>
        <w:t xml:space="preserve"> řeší  odvodnění ploch a zasakování: </w:t>
      </w:r>
    </w:p>
    <w:p w:rsidR="005463D7" w:rsidRPr="00294D8B" w:rsidRDefault="005463D7" w:rsidP="005463D7">
      <w:pPr>
        <w:pStyle w:val="Zkladntextodsazen-slo"/>
        <w:tabs>
          <w:tab w:val="clear" w:pos="284"/>
        </w:tabs>
        <w:ind w:firstLine="0"/>
        <w:jc w:val="left"/>
        <w:rPr>
          <w:u w:val="single"/>
          <w:lang w:val="cs-CZ"/>
        </w:rPr>
      </w:pPr>
      <w:r w:rsidRPr="00294D8B">
        <w:rPr>
          <w:u w:val="single"/>
          <w:lang w:val="cs-CZ"/>
        </w:rPr>
        <w:t>Dešťová kanalizace</w:t>
      </w:r>
    </w:p>
    <w:p w:rsidR="005463D7" w:rsidRPr="00294D8B" w:rsidRDefault="005463D7" w:rsidP="005463D7">
      <w:pPr>
        <w:pStyle w:val="Zkladntextodsazen-slo"/>
        <w:tabs>
          <w:tab w:val="clear" w:pos="284"/>
        </w:tabs>
        <w:ind w:firstLine="0"/>
        <w:jc w:val="left"/>
        <w:rPr>
          <w:lang w:val="cs-CZ"/>
        </w:rPr>
      </w:pPr>
      <w:r w:rsidRPr="00294D8B">
        <w:rPr>
          <w:lang w:val="cs-CZ"/>
        </w:rPr>
        <w:t>Srážková voda z parkovišť bude  svedena dešťovou kanalizací k předčištění na odlučovač lehkých kapalin (</w:t>
      </w:r>
      <w:r>
        <w:rPr>
          <w:lang w:val="cs-CZ"/>
        </w:rPr>
        <w:t xml:space="preserve">betonová konstrukce </w:t>
      </w:r>
      <w:r w:rsidRPr="00294D8B">
        <w:rPr>
          <w:lang w:val="cs-CZ"/>
        </w:rPr>
        <w:t>nádrže typu  AS TOP 15 R</w:t>
      </w:r>
      <w:r>
        <w:rPr>
          <w:lang w:val="cs-CZ"/>
        </w:rPr>
        <w:t xml:space="preserve">CS/ER/B se sorbčním </w:t>
      </w:r>
      <w:r w:rsidRPr="00294D8B">
        <w:rPr>
          <w:lang w:val="cs-CZ"/>
        </w:rPr>
        <w:t>stupněm pro průtok 15l/s – bez odtoku)  a následně zasakována do podloží pomocí štěrkového vsakovacího objektu. Ce</w:t>
      </w:r>
      <w:r>
        <w:rPr>
          <w:lang w:val="cs-CZ"/>
        </w:rPr>
        <w:t xml:space="preserve">lková délka dešťové kanalizace </w:t>
      </w:r>
      <w:r w:rsidRPr="00294D8B">
        <w:rPr>
          <w:lang w:val="cs-CZ"/>
        </w:rPr>
        <w:t xml:space="preserve">DN200 je cca 33 m. </w:t>
      </w:r>
    </w:p>
    <w:p w:rsidR="005463D7" w:rsidRPr="00294D8B" w:rsidRDefault="005463D7" w:rsidP="005463D7">
      <w:pPr>
        <w:pStyle w:val="Zkladntextodsazen-slo"/>
        <w:tabs>
          <w:tab w:val="clear" w:pos="284"/>
        </w:tabs>
        <w:ind w:firstLine="0"/>
        <w:jc w:val="left"/>
        <w:rPr>
          <w:lang w:val="cs-CZ"/>
        </w:rPr>
      </w:pPr>
    </w:p>
    <w:p w:rsidR="005463D7" w:rsidRPr="00294D8B" w:rsidRDefault="005463D7" w:rsidP="005463D7">
      <w:pPr>
        <w:pStyle w:val="Zkladntextodsazen-slo"/>
        <w:tabs>
          <w:tab w:val="clear" w:pos="284"/>
        </w:tabs>
        <w:ind w:firstLine="0"/>
        <w:jc w:val="left"/>
        <w:rPr>
          <w:lang w:val="cs-CZ"/>
        </w:rPr>
      </w:pPr>
      <w:r w:rsidRPr="00294D8B">
        <w:rPr>
          <w:u w:val="single"/>
          <w:lang w:val="cs-CZ"/>
        </w:rPr>
        <w:t>Vsakovací objekt</w:t>
      </w:r>
      <w:r w:rsidRPr="00294D8B">
        <w:rPr>
          <w:lang w:val="cs-CZ"/>
        </w:rPr>
        <w:t xml:space="preserve"> – půdorysné rozměry 14 x 14 m,  akumulačně vsakovací  vrstva říčního  štěrku frakce 32 – 63 mm o mocnosti 0,6 m. Vsakovací vrty  budou provedeny o hloubce 5,0 m. </w:t>
      </w:r>
    </w:p>
    <w:p w:rsidR="005463D7" w:rsidRPr="005463D7" w:rsidRDefault="005463D7" w:rsidP="005463D7">
      <w:pPr>
        <w:pStyle w:val="Zkladntextodsazen-slo"/>
        <w:tabs>
          <w:tab w:val="clear" w:pos="284"/>
        </w:tabs>
        <w:ind w:firstLine="0"/>
        <w:jc w:val="left"/>
        <w:rPr>
          <w:b/>
          <w:u w:val="single"/>
          <w:lang w:val="cs-CZ"/>
        </w:rPr>
      </w:pPr>
      <w:r w:rsidRPr="005463D7">
        <w:rPr>
          <w:b/>
          <w:u w:val="single"/>
          <w:lang w:val="cs-CZ"/>
        </w:rPr>
        <w:t xml:space="preserve">Stavba vodního díla bude provedena  nejpozději do 31. 8. 2018. </w:t>
      </w:r>
    </w:p>
    <w:p w:rsidR="005463D7" w:rsidRPr="00294D8B" w:rsidRDefault="005463D7" w:rsidP="005463D7">
      <w:pPr>
        <w:pStyle w:val="Zkladntextodsazen-slo"/>
        <w:tabs>
          <w:tab w:val="clear" w:pos="284"/>
        </w:tabs>
        <w:ind w:firstLine="0"/>
        <w:jc w:val="left"/>
        <w:rPr>
          <w:u w:val="single"/>
          <w:lang w:val="cs-CZ"/>
        </w:rPr>
      </w:pPr>
    </w:p>
    <w:p w:rsidR="005463D7" w:rsidRPr="00294D8B" w:rsidRDefault="005463D7" w:rsidP="005463D7">
      <w:pPr>
        <w:pStyle w:val="Zkladntextodsazen-slo"/>
        <w:tabs>
          <w:tab w:val="clear" w:pos="284"/>
        </w:tabs>
        <w:ind w:firstLine="0"/>
        <w:jc w:val="left"/>
        <w:rPr>
          <w:lang w:val="cs-CZ"/>
        </w:rPr>
      </w:pPr>
      <w:r w:rsidRPr="00294D8B">
        <w:rPr>
          <w:lang w:val="cs-CZ"/>
        </w:rPr>
        <w:t xml:space="preserve">Pro provoz vodního díla (dešťová kanalizace, odlučovač lehkých kapalin, vsakovací objekt) </w:t>
      </w:r>
      <w:r>
        <w:rPr>
          <w:lang w:val="cs-CZ"/>
        </w:rPr>
        <w:t xml:space="preserve"> bude</w:t>
      </w:r>
      <w:r w:rsidRPr="00294D8B">
        <w:rPr>
          <w:lang w:val="cs-CZ"/>
        </w:rPr>
        <w:t xml:space="preserve">  zpracován </w:t>
      </w:r>
      <w:r w:rsidRPr="00294D8B">
        <w:rPr>
          <w:b/>
          <w:lang w:val="cs-CZ"/>
        </w:rPr>
        <w:t>Provozní řád</w:t>
      </w:r>
      <w:r w:rsidRPr="00294D8B">
        <w:rPr>
          <w:lang w:val="cs-CZ"/>
        </w:rPr>
        <w:t xml:space="preserve"> dle ust. §3 odst. 1 vyhl. Ministerstva zemědělství č. 216/2011 Sb., o náležitostech  manipulačních a provozních řádů vodních děl, který bude společně se žádostí o  kolaudační souhlas včetně všech potřebných dokladů a předepsaných zkoušek  přeložen MMO – odboru ochrany životního</w:t>
      </w:r>
      <w:r>
        <w:rPr>
          <w:lang w:val="cs-CZ"/>
        </w:rPr>
        <w:t xml:space="preserve"> </w:t>
      </w:r>
      <w:r w:rsidRPr="00294D8B">
        <w:rPr>
          <w:lang w:val="cs-CZ"/>
        </w:rPr>
        <w:t xml:space="preserve">prostředí. </w:t>
      </w:r>
    </w:p>
    <w:p w:rsidR="005463D7" w:rsidRDefault="005463D7" w:rsidP="005463D7">
      <w:pPr>
        <w:pStyle w:val="Zkladntextodsazen-slo"/>
        <w:tabs>
          <w:tab w:val="clear" w:pos="284"/>
        </w:tabs>
        <w:ind w:firstLine="0"/>
        <w:jc w:val="left"/>
        <w:rPr>
          <w:lang w:val="cs-CZ"/>
        </w:rPr>
      </w:pPr>
    </w:p>
    <w:p w:rsidR="0002653C" w:rsidRPr="00294D8B" w:rsidRDefault="0002653C" w:rsidP="0002653C">
      <w:pPr>
        <w:pStyle w:val="Zkladntextodsazen-slo"/>
        <w:tabs>
          <w:tab w:val="clear" w:pos="284"/>
        </w:tabs>
        <w:ind w:firstLine="0"/>
        <w:jc w:val="left"/>
        <w:rPr>
          <w:lang w:val="cs-CZ"/>
        </w:rPr>
      </w:pPr>
      <w:r>
        <w:rPr>
          <w:lang w:val="cs-CZ"/>
        </w:rPr>
        <w:t xml:space="preserve">Vzhledem k tomu, že  výstavba parkoviště bude probíhat  v území kategorizovaném jako území s možným nahodilým výstupem důlních plynů, v místech, kde budou   prováděny výkopové práce hlubší než 0,8 m, </w:t>
      </w:r>
      <w:r w:rsidRPr="00315730">
        <w:rPr>
          <w:u w:val="single"/>
          <w:lang w:val="cs-CZ"/>
        </w:rPr>
        <w:t>je nutn</w:t>
      </w:r>
      <w:r>
        <w:rPr>
          <w:u w:val="single"/>
          <w:lang w:val="cs-CZ"/>
        </w:rPr>
        <w:t xml:space="preserve">ý dozor pracovníka </w:t>
      </w:r>
      <w:r w:rsidRPr="00315730">
        <w:rPr>
          <w:u w:val="single"/>
          <w:lang w:val="cs-CZ"/>
        </w:rPr>
        <w:t>odborného</w:t>
      </w:r>
      <w:r>
        <w:rPr>
          <w:u w:val="single"/>
          <w:lang w:val="cs-CZ"/>
        </w:rPr>
        <w:t xml:space="preserve"> bezpečnostního </w:t>
      </w:r>
      <w:r w:rsidRPr="00315730">
        <w:rPr>
          <w:u w:val="single"/>
          <w:lang w:val="cs-CZ"/>
        </w:rPr>
        <w:t>dohledu – měření metanu</w:t>
      </w:r>
      <w:r>
        <w:rPr>
          <w:lang w:val="cs-CZ"/>
        </w:rPr>
        <w:t xml:space="preserve">. Při koncentraci 0,5%  metanu  a vyšší  se přeruší práce až do doby odvětrání výkopu; o naměřených hodnotách  a přerušení práce se vedou záznamy ve stavebním deníku. </w:t>
      </w:r>
    </w:p>
    <w:p w:rsidR="0002653C" w:rsidRPr="00294D8B" w:rsidRDefault="0002653C" w:rsidP="0002653C">
      <w:pPr>
        <w:pStyle w:val="Zkladntextodsazen-slo"/>
        <w:tabs>
          <w:tab w:val="clear" w:pos="284"/>
        </w:tabs>
        <w:ind w:firstLine="0"/>
        <w:jc w:val="left"/>
        <w:rPr>
          <w:lang w:val="cs-CZ"/>
        </w:rPr>
      </w:pPr>
    </w:p>
    <w:p w:rsidR="0002653C" w:rsidRPr="00294D8B" w:rsidRDefault="0002653C" w:rsidP="005463D7">
      <w:pPr>
        <w:pStyle w:val="Zkladntextodsazen-slo"/>
        <w:tabs>
          <w:tab w:val="clear" w:pos="284"/>
        </w:tabs>
        <w:ind w:firstLine="0"/>
        <w:jc w:val="left"/>
        <w:rPr>
          <w:lang w:val="cs-CZ"/>
        </w:rPr>
      </w:pPr>
    </w:p>
    <w:p w:rsidR="005463D7" w:rsidRPr="00294D8B" w:rsidRDefault="005463D7" w:rsidP="005463D7">
      <w:pPr>
        <w:pStyle w:val="Zkladntextodsazen-slo"/>
        <w:tabs>
          <w:tab w:val="clear" w:pos="284"/>
        </w:tabs>
        <w:ind w:firstLine="0"/>
        <w:jc w:val="left"/>
        <w:rPr>
          <w:b/>
          <w:lang w:val="cs-CZ"/>
        </w:rPr>
      </w:pPr>
      <w:r w:rsidRPr="00294D8B">
        <w:rPr>
          <w:b/>
          <w:lang w:val="cs-CZ"/>
        </w:rPr>
        <w:t xml:space="preserve">SO 401 Úprava VO </w:t>
      </w:r>
    </w:p>
    <w:p w:rsidR="005463D7" w:rsidRPr="00294D8B" w:rsidRDefault="005463D7" w:rsidP="005463D7">
      <w:pPr>
        <w:pStyle w:val="Zkladntextodsazen-slo"/>
        <w:tabs>
          <w:tab w:val="clear" w:pos="284"/>
        </w:tabs>
        <w:ind w:firstLine="0"/>
        <w:jc w:val="left"/>
        <w:rPr>
          <w:lang w:val="cs-CZ"/>
        </w:rPr>
      </w:pPr>
      <w:r w:rsidRPr="00294D8B">
        <w:rPr>
          <w:lang w:val="cs-CZ"/>
        </w:rPr>
        <w:t xml:space="preserve">Nové veřejné osvětlení je v rozsahu 3 ks nových světelných míst. Na stávajícím betonovém stožáru sítě NN a VO bude  nahrazeno prozatímně osazené svítidlo novým LED svítidlem, stejného typu jako </w:t>
      </w:r>
      <w:r>
        <w:rPr>
          <w:lang w:val="cs-CZ"/>
        </w:rPr>
        <w:t xml:space="preserve">na 2 nových sadových ocelových </w:t>
      </w:r>
      <w:r w:rsidRPr="00294D8B">
        <w:rPr>
          <w:lang w:val="cs-CZ"/>
        </w:rPr>
        <w:t>stožárech BM 6 na stran</w:t>
      </w:r>
      <w:r>
        <w:rPr>
          <w:lang w:val="cs-CZ"/>
        </w:rPr>
        <w:t xml:space="preserve">ách parkoviště. </w:t>
      </w:r>
      <w:r w:rsidRPr="00294D8B">
        <w:rPr>
          <w:lang w:val="cs-CZ"/>
        </w:rPr>
        <w:t>Kabelový rozvod je navržen  hliníkovými kabely AYKY-J 4x16 v průběžné chráničce DVR 75 v kabelové rýze  35/60 cm.  Kabelové trasy jsou vedeny těsně podél obruby parkoviště v zeleném pásu. Nov</w:t>
      </w:r>
      <w:r>
        <w:rPr>
          <w:lang w:val="cs-CZ"/>
        </w:rPr>
        <w:t xml:space="preserve">é VO je napojeno  z venkovního rozvodu </w:t>
      </w:r>
      <w:r w:rsidRPr="00294D8B">
        <w:rPr>
          <w:lang w:val="cs-CZ"/>
        </w:rPr>
        <w:t xml:space="preserve">VO samonosným </w:t>
      </w:r>
      <w:r>
        <w:rPr>
          <w:lang w:val="cs-CZ"/>
        </w:rPr>
        <w:t xml:space="preserve">vodičem AES 4x25 ze zapínacího bodu RVO 190 na stávajícím </w:t>
      </w:r>
      <w:r w:rsidRPr="00294D8B">
        <w:rPr>
          <w:lang w:val="cs-CZ"/>
        </w:rPr>
        <w:t>betonovém stožáru NN a VO (VO č. 4).</w:t>
      </w:r>
    </w:p>
    <w:p w:rsidR="005463D7" w:rsidRDefault="005463D7" w:rsidP="005463D7">
      <w:pPr>
        <w:pStyle w:val="Zkladntextodsazen-slo"/>
        <w:tabs>
          <w:tab w:val="clear" w:pos="284"/>
        </w:tabs>
        <w:ind w:firstLine="0"/>
        <w:jc w:val="left"/>
        <w:rPr>
          <w:lang w:val="cs-CZ"/>
        </w:rPr>
      </w:pPr>
      <w:r w:rsidRPr="00294D8B">
        <w:rPr>
          <w:lang w:val="cs-CZ"/>
        </w:rPr>
        <w:t xml:space="preserve">  </w:t>
      </w:r>
    </w:p>
    <w:p w:rsidR="005463D7" w:rsidRPr="00294D8B" w:rsidRDefault="005463D7" w:rsidP="005463D7">
      <w:pPr>
        <w:pStyle w:val="Zkladntextodsazen-slo"/>
        <w:tabs>
          <w:tab w:val="clear" w:pos="284"/>
        </w:tabs>
        <w:ind w:firstLine="0"/>
        <w:jc w:val="left"/>
        <w:rPr>
          <w:lang w:val="cs-CZ"/>
        </w:rPr>
      </w:pPr>
      <w:r w:rsidRPr="00294D8B">
        <w:rPr>
          <w:lang w:val="cs-CZ"/>
        </w:rPr>
        <w:t>Dodavatel</w:t>
      </w:r>
      <w:r w:rsidRPr="00294D8B">
        <w:t xml:space="preserve"> </w:t>
      </w:r>
      <w:r>
        <w:rPr>
          <w:lang w:val="cs-CZ"/>
        </w:rPr>
        <w:t xml:space="preserve"> musí </w:t>
      </w:r>
      <w:r w:rsidRPr="00294D8B">
        <w:t xml:space="preserve"> při provádění díla dodržet podmínky vyplývající</w:t>
      </w:r>
      <w:r w:rsidRPr="00294D8B">
        <w:rPr>
          <w:lang w:val="cs-CZ"/>
        </w:rPr>
        <w:t xml:space="preserve"> ze stavebně-správních rozhodnutí, tj.: </w:t>
      </w:r>
    </w:p>
    <w:p w:rsidR="005463D7" w:rsidRPr="00294D8B" w:rsidRDefault="005463D7" w:rsidP="005463D7">
      <w:pPr>
        <w:pStyle w:val="Zkladntextodsazen-slo"/>
        <w:tabs>
          <w:tab w:val="clear" w:pos="284"/>
        </w:tabs>
        <w:ind w:firstLine="0"/>
        <w:jc w:val="left"/>
        <w:rPr>
          <w:lang w:val="cs-CZ"/>
        </w:rPr>
      </w:pPr>
    </w:p>
    <w:p w:rsidR="005463D7" w:rsidRPr="00294D8B" w:rsidRDefault="005463D7" w:rsidP="005463D7">
      <w:pPr>
        <w:pStyle w:val="Zkladntextodsazen-slo"/>
        <w:numPr>
          <w:ilvl w:val="0"/>
          <w:numId w:val="5"/>
        </w:numPr>
        <w:jc w:val="left"/>
        <w:rPr>
          <w:lang w:val="cs-CZ"/>
        </w:rPr>
      </w:pPr>
      <w:r w:rsidRPr="00294D8B">
        <w:rPr>
          <w:lang w:val="cs-CZ"/>
        </w:rPr>
        <w:t>Územní rozhodnutí č. 81/2017 ze dne 24. 5. 2017, které vydal Magistrát města Ostravy – odbor Útvar hlavního architekta a stavebního řádu pod čj.  SMO/175570/17/ÚHAaSŘ/Chu</w:t>
      </w:r>
    </w:p>
    <w:p w:rsidR="005463D7" w:rsidRPr="00294D8B" w:rsidRDefault="005463D7" w:rsidP="005463D7">
      <w:pPr>
        <w:pStyle w:val="Zkladntextodsazen-slo"/>
        <w:numPr>
          <w:ilvl w:val="0"/>
          <w:numId w:val="5"/>
        </w:numPr>
        <w:jc w:val="left"/>
        <w:rPr>
          <w:lang w:val="cs-CZ"/>
        </w:rPr>
      </w:pPr>
      <w:r w:rsidRPr="00294D8B">
        <w:rPr>
          <w:lang w:val="cs-CZ"/>
        </w:rPr>
        <w:t>Rozhodnutí, stavebního povolení  č. 06/2017, č.j.  MH/17/147/201/OMH/Miř  ze dne 13. 12.</w:t>
      </w:r>
    </w:p>
    <w:p w:rsidR="005463D7" w:rsidRPr="00294D8B" w:rsidRDefault="005463D7" w:rsidP="005463D7">
      <w:pPr>
        <w:pStyle w:val="Zkladntextodsazen-slo"/>
        <w:tabs>
          <w:tab w:val="clear" w:pos="284"/>
        </w:tabs>
        <w:ind w:left="1004" w:firstLine="0"/>
        <w:jc w:val="left"/>
        <w:rPr>
          <w:lang w:val="cs-CZ"/>
        </w:rPr>
      </w:pPr>
      <w:r w:rsidRPr="00294D8B">
        <w:rPr>
          <w:lang w:val="cs-CZ"/>
        </w:rPr>
        <w:t>2017 (NPM dne 10. 1. 2018), které vydal odbor místního  hospodářství Úřadu městského obvodu Mariánské Hory a Hulváky, statutárního města Ostravy</w:t>
      </w:r>
    </w:p>
    <w:p w:rsidR="005463D7" w:rsidRPr="00CE6D7F" w:rsidRDefault="005463D7" w:rsidP="005463D7">
      <w:pPr>
        <w:pStyle w:val="Zkladntextodsazen-slo"/>
        <w:numPr>
          <w:ilvl w:val="0"/>
          <w:numId w:val="5"/>
        </w:numPr>
        <w:jc w:val="left"/>
      </w:pPr>
      <w:r w:rsidRPr="00294D8B">
        <w:rPr>
          <w:lang w:val="cs-CZ"/>
        </w:rPr>
        <w:t>Rozhodnutí  č. 142/18/VH o povolení  k nakládáním s vodami a povolení  stavby vodního díla,   č.j.  SMO/08318/OŽP/Po ze dne  13. 2. 2018 (NPM dne 14. 3. 2018), které vydal odbor ochrany životního prostředí  Magistrátu   města Ostravy</w:t>
      </w:r>
    </w:p>
    <w:p w:rsidR="00CE6D7F" w:rsidRDefault="00CE6D7F" w:rsidP="00CE6D7F">
      <w:pPr>
        <w:pStyle w:val="Zkladntextodsazen-slo"/>
        <w:tabs>
          <w:tab w:val="clear" w:pos="284"/>
        </w:tabs>
        <w:jc w:val="left"/>
        <w:rPr>
          <w:lang w:val="cs-CZ"/>
        </w:rPr>
      </w:pPr>
    </w:p>
    <w:p w:rsidR="00CE6D7F" w:rsidRDefault="00CE6D7F" w:rsidP="00CE6D7F">
      <w:pPr>
        <w:pStyle w:val="Zkladntextodsazen-slo"/>
        <w:tabs>
          <w:tab w:val="clear" w:pos="284"/>
        </w:tabs>
        <w:jc w:val="left"/>
        <w:rPr>
          <w:lang w:val="cs-CZ"/>
        </w:rPr>
      </w:pPr>
    </w:p>
    <w:p w:rsidR="00CE6D7F" w:rsidRDefault="00CE6D7F" w:rsidP="00CE6D7F">
      <w:pPr>
        <w:pStyle w:val="Zkladntextodsazen-slo"/>
        <w:tabs>
          <w:tab w:val="clear" w:pos="284"/>
        </w:tabs>
        <w:jc w:val="left"/>
        <w:rPr>
          <w:lang w:val="cs-CZ"/>
        </w:rPr>
      </w:pPr>
    </w:p>
    <w:p w:rsidR="00CE6D7F" w:rsidRDefault="00CE6D7F" w:rsidP="00CE6D7F">
      <w:pPr>
        <w:pStyle w:val="Zkladntextodsazen-slo"/>
        <w:tabs>
          <w:tab w:val="clear" w:pos="284"/>
        </w:tabs>
        <w:jc w:val="left"/>
        <w:rPr>
          <w:lang w:val="cs-CZ"/>
        </w:rPr>
      </w:pPr>
    </w:p>
    <w:p w:rsidR="005463D7" w:rsidRDefault="005463D7" w:rsidP="005463D7">
      <w:pPr>
        <w:pStyle w:val="Zkladntextodsazen-slo"/>
        <w:tabs>
          <w:tab w:val="clear" w:pos="284"/>
        </w:tabs>
        <w:ind w:left="1004" w:firstLine="0"/>
        <w:jc w:val="left"/>
      </w:pPr>
    </w:p>
    <w:p w:rsidR="00911D85" w:rsidRDefault="00911D85" w:rsidP="005463D7">
      <w:pPr>
        <w:pStyle w:val="Zkladntextodsazen-slo"/>
        <w:tabs>
          <w:tab w:val="clear" w:pos="284"/>
        </w:tabs>
        <w:ind w:left="1004" w:firstLine="0"/>
        <w:jc w:val="left"/>
      </w:pPr>
    </w:p>
    <w:p w:rsidR="00911D85" w:rsidRPr="00294D8B" w:rsidRDefault="00911D85" w:rsidP="005463D7">
      <w:pPr>
        <w:pStyle w:val="Zkladntextodsazen-slo"/>
        <w:tabs>
          <w:tab w:val="clear" w:pos="284"/>
        </w:tabs>
        <w:ind w:left="1004" w:firstLine="0"/>
        <w:jc w:val="left"/>
      </w:pPr>
    </w:p>
    <w:p w:rsidR="005463D7" w:rsidRPr="00294D8B" w:rsidRDefault="005463D7" w:rsidP="005463D7">
      <w:pPr>
        <w:pStyle w:val="Zkladntextodsazen-slo"/>
        <w:numPr>
          <w:ilvl w:val="2"/>
          <w:numId w:val="1"/>
        </w:numPr>
        <w:tabs>
          <w:tab w:val="clear" w:pos="6239"/>
          <w:tab w:val="num" w:pos="284"/>
        </w:tabs>
        <w:ind w:left="284"/>
        <w:jc w:val="left"/>
      </w:pPr>
      <w:r w:rsidRPr="00294D8B">
        <w:rPr>
          <w:lang w:val="cs-CZ"/>
        </w:rPr>
        <w:lastRenderedPageBreak/>
        <w:t>Dále</w:t>
      </w:r>
      <w:r w:rsidRPr="00294D8B">
        <w:t xml:space="preserve"> provedení díla zahrnuje: </w:t>
      </w:r>
      <w:r w:rsidRPr="00294D8B">
        <w:tab/>
      </w:r>
    </w:p>
    <w:p w:rsidR="005463D7" w:rsidRPr="00294D8B" w:rsidRDefault="005463D7" w:rsidP="005463D7">
      <w:pPr>
        <w:pStyle w:val="Odstavecseseznamem"/>
        <w:numPr>
          <w:ilvl w:val="0"/>
          <w:numId w:val="4"/>
        </w:numPr>
        <w:tabs>
          <w:tab w:val="left" w:pos="709"/>
        </w:tabs>
        <w:ind w:left="709" w:hanging="425"/>
        <w:rPr>
          <w:szCs w:val="22"/>
        </w:rPr>
      </w:pPr>
      <w:r>
        <w:rPr>
          <w:szCs w:val="22"/>
        </w:rPr>
        <w:t xml:space="preserve">Vytýčení pozemků </w:t>
      </w:r>
      <w:r w:rsidRPr="00294D8B">
        <w:rPr>
          <w:szCs w:val="22"/>
        </w:rPr>
        <w:t xml:space="preserve"> parc.č. 141/2</w:t>
      </w:r>
      <w:r>
        <w:rPr>
          <w:szCs w:val="22"/>
        </w:rPr>
        <w:t xml:space="preserve">3, </w:t>
      </w:r>
      <w:r w:rsidRPr="00294D8B">
        <w:t xml:space="preserve">141/24 a  490/1,  </w:t>
      </w:r>
      <w:r>
        <w:t>vše</w:t>
      </w:r>
      <w:r w:rsidRPr="00294D8B">
        <w:rPr>
          <w:szCs w:val="22"/>
        </w:rPr>
        <w:t xml:space="preserve"> v k.ú. Nová Ves u Ostravy, obec Ostrava </w:t>
      </w:r>
    </w:p>
    <w:p w:rsidR="005463D7" w:rsidRPr="00294D8B" w:rsidRDefault="005463D7" w:rsidP="005463D7">
      <w:pPr>
        <w:pStyle w:val="Odstavecseseznamem"/>
        <w:numPr>
          <w:ilvl w:val="0"/>
          <w:numId w:val="4"/>
        </w:numPr>
        <w:tabs>
          <w:tab w:val="left" w:pos="709"/>
        </w:tabs>
        <w:ind w:left="709" w:hanging="425"/>
        <w:rPr>
          <w:szCs w:val="22"/>
        </w:rPr>
      </w:pPr>
      <w:r w:rsidRPr="00294D8B">
        <w:rPr>
          <w:color w:val="000000"/>
        </w:rPr>
        <w:t xml:space="preserve">Zajištění vytýčení </w:t>
      </w:r>
      <w:r w:rsidRPr="00294D8B">
        <w:t>všech inženýrských sítí, které budou nebo mohou být stavbou dotčeny</w:t>
      </w:r>
    </w:p>
    <w:p w:rsidR="005463D7" w:rsidRPr="00294D8B" w:rsidRDefault="005463D7" w:rsidP="005463D7">
      <w:pPr>
        <w:pStyle w:val="Odstavecseseznamem"/>
        <w:numPr>
          <w:ilvl w:val="0"/>
          <w:numId w:val="4"/>
        </w:numPr>
        <w:tabs>
          <w:tab w:val="left" w:pos="709"/>
        </w:tabs>
        <w:ind w:left="709" w:hanging="425"/>
        <w:jc w:val="left"/>
        <w:rPr>
          <w:szCs w:val="22"/>
        </w:rPr>
      </w:pPr>
      <w:r w:rsidRPr="00294D8B">
        <w:rPr>
          <w:color w:val="000000"/>
        </w:rPr>
        <w:t>V případě, že součástí realizace stavby bude dodání věcí movitých, zajištění zatřídění těchto movitých věcí a souborů movitých věcí realizovaného díla, tj. komplexní posouzení položkového rozpočtu v elektronické podobě ve formátu kompatibilním s programem Microsoft EXCEL 2000 dle zákona č.563/1991 Sb. o účetnictví, ve znění pozdějších předpisu a Pokynu Generálního finančního ředitelství k jednotnému postupu při uplatňování některých ustanovení zákona č</w:t>
      </w:r>
      <w:r w:rsidRPr="00294D8B">
        <w:rPr>
          <w:bCs/>
          <w:iCs/>
        </w:rPr>
        <w:t xml:space="preserve">. 586/1992 Sb., o daních z příjmů, ve znění pozdějších předpisů, v aktuálním znění, </w:t>
      </w:r>
      <w:r w:rsidRPr="00294D8B">
        <w:rPr>
          <w:color w:val="000000"/>
        </w:rPr>
        <w:t xml:space="preserve">a následné zatřídění jednotlivých stavebních a inženýrských objektů a jejich části dle statistických </w:t>
      </w:r>
      <w:r w:rsidRPr="00294D8B">
        <w:rPr>
          <w:szCs w:val="22"/>
        </w:rPr>
        <w:t xml:space="preserve">klasifikací CZ-CPA, CZ-CC. Tyto podklady budou potvrzeny zhotovitelem a ekonomickým poradcem, specializující se na zatříďování zboží a služeb dle jednotné klasifikace MF ČR. </w:t>
      </w:r>
    </w:p>
    <w:p w:rsidR="005463D7" w:rsidRPr="00294D8B" w:rsidRDefault="005463D7" w:rsidP="005463D7">
      <w:pPr>
        <w:pStyle w:val="Odstavecseseznamem"/>
        <w:numPr>
          <w:ilvl w:val="0"/>
          <w:numId w:val="4"/>
        </w:numPr>
        <w:tabs>
          <w:tab w:val="left" w:pos="709"/>
        </w:tabs>
        <w:ind w:left="709" w:hanging="425"/>
        <w:jc w:val="left"/>
        <w:rPr>
          <w:szCs w:val="22"/>
        </w:rPr>
      </w:pPr>
      <w:r w:rsidRPr="00294D8B">
        <w:rPr>
          <w:szCs w:val="22"/>
        </w:rPr>
        <w:t>Zajištění zařízení staveniště, včetně všech nákladů spojených s jeho zřízením a provozem, zařízení staveniště bude  dodavatelem zapsáno do stavebního deníku a zfotodokumentováno.</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 xml:space="preserve">Dodávka a montáž informační tabule s uvedením názvu stavby, </w:t>
      </w:r>
      <w:r w:rsidRPr="00294D8B">
        <w:t>dodavatele</w:t>
      </w:r>
      <w:r w:rsidRPr="00294D8B">
        <w:rPr>
          <w:szCs w:val="22"/>
        </w:rPr>
        <w:t xml:space="preserv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5463D7" w:rsidRPr="00294D8B" w:rsidRDefault="005463D7" w:rsidP="005463D7">
      <w:pPr>
        <w:pStyle w:val="Odstavecseseznamem"/>
        <w:numPr>
          <w:ilvl w:val="0"/>
          <w:numId w:val="4"/>
        </w:numPr>
        <w:tabs>
          <w:tab w:val="left" w:pos="709"/>
        </w:tabs>
        <w:ind w:left="709" w:hanging="425"/>
        <w:jc w:val="left"/>
        <w:rPr>
          <w:szCs w:val="22"/>
        </w:rPr>
      </w:pPr>
      <w:r w:rsidRPr="00294D8B">
        <w:rPr>
          <w:szCs w:val="22"/>
        </w:rPr>
        <w:t xml:space="preserve">Zajištění ohlášení jednotlivých fází výstavby příslušným správním úřadům (ÚMOb Mariánské Hory a Hulváky, MMO – OŽP). </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Dle plánu kontrolních prohlídek stavby, umožnění provedení kontrolní prohlídky včetně účasti na ní a jejího dokumentování.</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Zpracování plánu zkoušek a jeho projednání a schválení zadavatelem</w:t>
      </w:r>
      <w:r>
        <w:rPr>
          <w:szCs w:val="22"/>
        </w:rPr>
        <w:t xml:space="preserve"> a TDS.</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Zajištění zpracování všech případných dalších dokumentací potřebných pro provedení díla.</w:t>
      </w:r>
    </w:p>
    <w:p w:rsidR="005463D7" w:rsidRPr="00294D8B" w:rsidRDefault="005463D7" w:rsidP="005463D7">
      <w:pPr>
        <w:pStyle w:val="Odstavecseseznamem"/>
        <w:numPr>
          <w:ilvl w:val="0"/>
          <w:numId w:val="4"/>
        </w:numPr>
        <w:tabs>
          <w:tab w:val="left" w:pos="709"/>
        </w:tabs>
        <w:ind w:left="709" w:hanging="425"/>
        <w:jc w:val="left"/>
        <w:rPr>
          <w:szCs w:val="22"/>
        </w:rPr>
      </w:pPr>
      <w:r w:rsidRPr="00294D8B">
        <w:rPr>
          <w:szCs w:val="22"/>
        </w:rPr>
        <w:t>Zajištění ohlášení stavebních prací a činností jednotlivým správcům inženýrských sítí tak, jak si to vyžádali ve svých stanoviscích ke stavbě a jak je uvedeno v příslušných  správních rozhodnutích,  která jsou součástí zadávací dokumentace.</w:t>
      </w:r>
    </w:p>
    <w:p w:rsidR="005463D7" w:rsidRPr="00294D8B" w:rsidRDefault="005463D7" w:rsidP="005463D7">
      <w:pPr>
        <w:pStyle w:val="Odstavecseseznamem"/>
        <w:numPr>
          <w:ilvl w:val="0"/>
          <w:numId w:val="4"/>
        </w:numPr>
        <w:tabs>
          <w:tab w:val="left" w:pos="709"/>
        </w:tabs>
        <w:ind w:left="709" w:hanging="425"/>
        <w:jc w:val="left"/>
        <w:rPr>
          <w:szCs w:val="22"/>
        </w:rPr>
      </w:pPr>
      <w:r w:rsidRPr="00294D8B">
        <w:rPr>
          <w:color w:val="000000"/>
          <w:szCs w:val="22"/>
        </w:rPr>
        <w:t>Projednání se správci dotčených inženýrských sítí a zařízení, zajištění vytýčení podzemních inženýrských sítí a vedení podle podmínek vyjádření jejich správců a vlastníků</w:t>
      </w:r>
      <w:r w:rsidRPr="00294D8B">
        <w:rPr>
          <w:szCs w:val="22"/>
        </w:rPr>
        <w:t xml:space="preserve">, a to před zahájením prací na staveništi včetně jejich zaměření </w:t>
      </w:r>
      <w:r w:rsidRPr="00294D8B">
        <w:t>a zakreslení</w:t>
      </w:r>
      <w:r w:rsidRPr="00294D8B">
        <w:rPr>
          <w:szCs w:val="22"/>
        </w:rPr>
        <w:t xml:space="preserve"> dle skutečného stavu do příslušné dokumentace</w:t>
      </w:r>
      <w:r w:rsidRPr="00294D8B">
        <w:rPr>
          <w:color w:val="000000"/>
          <w:szCs w:val="22"/>
        </w:rPr>
        <w:t xml:space="preserve">. </w:t>
      </w:r>
      <w:r w:rsidRPr="00294D8B">
        <w:rPr>
          <w:rStyle w:val="slostrnky"/>
          <w:color w:val="000000"/>
        </w:rPr>
        <w:t>Po ukončení prací na dotčených inženýrských sítích a zařízeních budou tyto protokolárně vráceny zpět jednotlivým správcům. Vytýčení inženýrských sítí vyznačí zhotovi</w:t>
      </w:r>
      <w:r w:rsidRPr="00294D8B">
        <w:rPr>
          <w:rStyle w:val="slostrnky"/>
        </w:rPr>
        <w:t xml:space="preserve">tel v terénu a doloží zadavateli </w:t>
      </w:r>
      <w:r>
        <w:rPr>
          <w:rStyle w:val="slostrnky"/>
        </w:rPr>
        <w:t xml:space="preserve"> a TDS </w:t>
      </w:r>
      <w:r w:rsidRPr="00294D8B">
        <w:rPr>
          <w:rStyle w:val="slostrnky"/>
        </w:rPr>
        <w:t>protokoly o vytyčení.</w:t>
      </w:r>
    </w:p>
    <w:p w:rsidR="005463D7" w:rsidRPr="00294D8B" w:rsidRDefault="005463D7" w:rsidP="005463D7">
      <w:pPr>
        <w:pStyle w:val="Odstavecseseznamem"/>
        <w:numPr>
          <w:ilvl w:val="0"/>
          <w:numId w:val="4"/>
        </w:numPr>
        <w:tabs>
          <w:tab w:val="left" w:pos="709"/>
        </w:tabs>
        <w:ind w:left="709" w:hanging="425"/>
        <w:jc w:val="left"/>
        <w:rPr>
          <w:color w:val="000000"/>
          <w:szCs w:val="22"/>
        </w:rPr>
      </w:pPr>
      <w:r w:rsidRPr="00294D8B">
        <w:rPr>
          <w:szCs w:val="22"/>
        </w:rPr>
        <w:t>Průběžné vzorkování všech dodaných materiálů a výrobků, včetně předložení všech technických listů a jiných oprávnění</w:t>
      </w:r>
      <w:r>
        <w:rPr>
          <w:szCs w:val="22"/>
        </w:rPr>
        <w:t xml:space="preserve"> </w:t>
      </w:r>
      <w:r>
        <w:rPr>
          <w:color w:val="000000"/>
          <w:szCs w:val="22"/>
        </w:rPr>
        <w:t>TDS</w:t>
      </w:r>
      <w:r w:rsidRPr="00294D8B">
        <w:rPr>
          <w:color w:val="000000"/>
          <w:szCs w:val="22"/>
        </w:rPr>
        <w:t xml:space="preserve">. Materiály a výrobky </w:t>
      </w:r>
      <w:r>
        <w:rPr>
          <w:color w:val="000000"/>
          <w:szCs w:val="22"/>
        </w:rPr>
        <w:t xml:space="preserve">musí splňovat  požadavky pro </w:t>
      </w:r>
      <w:r w:rsidRPr="00294D8B">
        <w:rPr>
          <w:color w:val="000000"/>
          <w:szCs w:val="22"/>
        </w:rPr>
        <w:t xml:space="preserve">použití v pásmu ochrany vodního zdroje. Je zakázáno používat strusku.   </w:t>
      </w:r>
    </w:p>
    <w:p w:rsidR="005463D7" w:rsidRPr="00294D8B" w:rsidRDefault="005463D7" w:rsidP="005463D7">
      <w:pPr>
        <w:pStyle w:val="Odstavecseseznamem"/>
        <w:numPr>
          <w:ilvl w:val="0"/>
          <w:numId w:val="4"/>
        </w:numPr>
        <w:tabs>
          <w:tab w:val="left" w:pos="709"/>
        </w:tabs>
        <w:ind w:left="709" w:hanging="425"/>
        <w:rPr>
          <w:color w:val="000000"/>
          <w:szCs w:val="22"/>
        </w:rPr>
      </w:pPr>
      <w:r w:rsidRPr="00294D8B">
        <w:rPr>
          <w:color w:val="000000"/>
          <w:szCs w:val="22"/>
        </w:rPr>
        <w:t>Z</w:t>
      </w:r>
      <w:r>
        <w:rPr>
          <w:color w:val="000000"/>
          <w:szCs w:val="22"/>
        </w:rPr>
        <w:t xml:space="preserve">hotovení geometrického plánu </w:t>
      </w:r>
      <w:r w:rsidRPr="00294D8B">
        <w:rPr>
          <w:color w:val="000000"/>
          <w:szCs w:val="22"/>
        </w:rPr>
        <w:t>dokončené stavby a geometrických plánů pro zřízení věcných břemen v šesti (6) vyhotoveních, zajištění funkce odpovědného geodeta po dobu realizace stavby.</w:t>
      </w:r>
    </w:p>
    <w:p w:rsidR="005463D7" w:rsidRPr="00294D8B" w:rsidRDefault="005463D7" w:rsidP="005463D7">
      <w:pPr>
        <w:pStyle w:val="Odstavecseseznamem"/>
        <w:numPr>
          <w:ilvl w:val="0"/>
          <w:numId w:val="4"/>
        </w:numPr>
        <w:tabs>
          <w:tab w:val="left" w:pos="709"/>
        </w:tabs>
        <w:ind w:left="709" w:hanging="425"/>
        <w:jc w:val="left"/>
        <w:rPr>
          <w:color w:val="000000"/>
          <w:szCs w:val="22"/>
        </w:rPr>
      </w:pPr>
      <w:r w:rsidRPr="00294D8B">
        <w:rPr>
          <w:color w:val="000000"/>
          <w:szCs w:val="22"/>
        </w:rPr>
        <w:t>Vytýčení stavby oprávněným geo</w:t>
      </w:r>
      <w:r>
        <w:rPr>
          <w:color w:val="000000"/>
          <w:szCs w:val="22"/>
        </w:rPr>
        <w:t xml:space="preserve">detem </w:t>
      </w:r>
      <w:r w:rsidRPr="00294D8B">
        <w:rPr>
          <w:color w:val="000000"/>
          <w:szCs w:val="22"/>
        </w:rPr>
        <w:t>dle souřadnic z projektové dokumentace. Průběžné výškopisné a polohopisné zaměřování trasy inženýrských sítí, a to již před zásypem prováděného díla, tato skutečnost včetně uvedení hloubky uložení a h</w:t>
      </w:r>
      <w:r>
        <w:rPr>
          <w:color w:val="000000"/>
          <w:szCs w:val="22"/>
        </w:rPr>
        <w:t xml:space="preserve">loubky míst křížení s ostatními </w:t>
      </w:r>
      <w:r w:rsidRPr="00294D8B">
        <w:rPr>
          <w:color w:val="000000"/>
          <w:szCs w:val="22"/>
        </w:rPr>
        <w:t>inženýrskými sítěmi bude vždy geodetem stvrzena zápisem do stavebního deníku, zakreslení případných změn do dokumentace skutečného provedení. Veškeré polohopisné a výškopisné souřadnice uvedené v geodetickém zaměření budou v systému S-JTSK a Balt po vyrovnání.</w:t>
      </w:r>
    </w:p>
    <w:p w:rsidR="005463D7" w:rsidRPr="00294D8B" w:rsidRDefault="005463D7" w:rsidP="005463D7">
      <w:pPr>
        <w:pStyle w:val="Odstavecseseznamem"/>
        <w:numPr>
          <w:ilvl w:val="0"/>
          <w:numId w:val="4"/>
        </w:numPr>
        <w:tabs>
          <w:tab w:val="left" w:pos="709"/>
        </w:tabs>
        <w:ind w:left="709" w:hanging="425"/>
        <w:jc w:val="left"/>
        <w:rPr>
          <w:szCs w:val="22"/>
        </w:rPr>
      </w:pPr>
      <w:r w:rsidRPr="00294D8B">
        <w:rPr>
          <w:szCs w:val="22"/>
        </w:rPr>
        <w:t>Prověření polohy a hloubky všech napojovacích mí</w:t>
      </w:r>
      <w:r>
        <w:rPr>
          <w:szCs w:val="22"/>
        </w:rPr>
        <w:t xml:space="preserve">st stávajících vodovodních řadů </w:t>
      </w:r>
      <w:r w:rsidRPr="00294D8B">
        <w:rPr>
          <w:szCs w:val="22"/>
        </w:rPr>
        <w:t>a kanalizačních stok v terénu před zahájením zemních prací.</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Před zahájením prací provedení kopaných sond u problematických křížení s jinými sítěmi.</w:t>
      </w:r>
    </w:p>
    <w:p w:rsidR="005463D7" w:rsidRPr="00294D8B" w:rsidRDefault="005463D7" w:rsidP="005463D7">
      <w:pPr>
        <w:pStyle w:val="Odstavecseseznamem"/>
        <w:numPr>
          <w:ilvl w:val="0"/>
          <w:numId w:val="4"/>
        </w:numPr>
        <w:tabs>
          <w:tab w:val="left" w:pos="709"/>
        </w:tabs>
        <w:ind w:left="709" w:hanging="425"/>
        <w:jc w:val="left"/>
        <w:rPr>
          <w:szCs w:val="22"/>
        </w:rPr>
      </w:pPr>
      <w:r w:rsidRPr="00294D8B">
        <w:rPr>
          <w:szCs w:val="22"/>
        </w:rPr>
        <w:t>Protokolární předání (např. zápisem do stavebního deníku) každé šachty před zásypem zadavateli</w:t>
      </w:r>
      <w:r>
        <w:rPr>
          <w:szCs w:val="22"/>
        </w:rPr>
        <w:t xml:space="preserve"> a TDS</w:t>
      </w:r>
      <w:r w:rsidRPr="00294D8B">
        <w:rPr>
          <w:szCs w:val="22"/>
        </w:rPr>
        <w:t xml:space="preserve"> za účasti oprávněného geodeta.</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Zajištění souhlasů (rozhodnutí) ke zvláštnímu užívání veřejného prostranství a komunikací, zajištění vydání příkazu na dočasné dopravní značení dle platných předpisů. Zabezpečení plnění veškerých podmínek uvedených v povolení zvláštního užívání, využití veškerých komunikací jen v souladu s platnými předpisy a povoleními.</w:t>
      </w:r>
    </w:p>
    <w:p w:rsidR="005463D7" w:rsidRPr="00294D8B" w:rsidRDefault="005463D7" w:rsidP="005463D7">
      <w:pPr>
        <w:pStyle w:val="Odstavecseseznamem"/>
        <w:numPr>
          <w:ilvl w:val="0"/>
          <w:numId w:val="4"/>
        </w:numPr>
        <w:tabs>
          <w:tab w:val="left" w:pos="709"/>
        </w:tabs>
        <w:ind w:left="709" w:hanging="425"/>
        <w:jc w:val="left"/>
        <w:rPr>
          <w:color w:val="000000"/>
          <w:szCs w:val="22"/>
        </w:rPr>
      </w:pPr>
      <w:r w:rsidRPr="00294D8B">
        <w:rPr>
          <w:szCs w:val="22"/>
        </w:rPr>
        <w:t xml:space="preserve">Zajištění projednání </w:t>
      </w:r>
      <w:r w:rsidRPr="00294D8B">
        <w:rPr>
          <w:color w:val="000000"/>
          <w:szCs w:val="22"/>
        </w:rPr>
        <w:t xml:space="preserve">dokumentace dočasného dopravního značení na PČR–DI a následně u  příslušného orgánu státní správy – Úřadu městského obvodu Nová Ves. Osazení a údržba dočasného dopravního značení v průběhu provádění stavebních prací bude realizováno dle platné dokumentace dočasného dopravního značení.  </w:t>
      </w:r>
    </w:p>
    <w:p w:rsidR="005463D7" w:rsidRPr="00294D8B" w:rsidRDefault="005463D7" w:rsidP="005463D7">
      <w:pPr>
        <w:pStyle w:val="Odstavecseseznamem"/>
        <w:numPr>
          <w:ilvl w:val="0"/>
          <w:numId w:val="4"/>
        </w:numPr>
        <w:tabs>
          <w:tab w:val="left" w:pos="709"/>
        </w:tabs>
        <w:ind w:left="709" w:hanging="425"/>
        <w:jc w:val="left"/>
        <w:rPr>
          <w:color w:val="000000"/>
          <w:szCs w:val="22"/>
        </w:rPr>
      </w:pPr>
      <w:r w:rsidRPr="00294D8B">
        <w:rPr>
          <w:szCs w:val="22"/>
        </w:rPr>
        <w:t xml:space="preserve">Zajištění projednání </w:t>
      </w:r>
      <w:r w:rsidRPr="00294D8B">
        <w:rPr>
          <w:color w:val="000000"/>
          <w:szCs w:val="22"/>
        </w:rPr>
        <w:t>projektové dokumentace trvalého dopravního značení na PČR –DI a její následné projednání u příslušného orgánu státní správy – Úřadu městského obvodu Nová Ves. Osazení  trvalého dopravního značení bude realizováno dle platného příkazu trvalého  dopravního značení. Po ukončení stavebních prací bude trvalé  dopravní značení protokolárně předáno jeho správci (městskému obvodu Nová Ves).</w:t>
      </w:r>
    </w:p>
    <w:p w:rsidR="005463D7" w:rsidRPr="00294D8B" w:rsidRDefault="005463D7" w:rsidP="005463D7">
      <w:pPr>
        <w:pStyle w:val="Odstavecseseznamem"/>
        <w:numPr>
          <w:ilvl w:val="0"/>
          <w:numId w:val="4"/>
        </w:numPr>
        <w:tabs>
          <w:tab w:val="left" w:pos="709"/>
        </w:tabs>
        <w:ind w:left="709" w:hanging="425"/>
        <w:rPr>
          <w:color w:val="000000"/>
          <w:szCs w:val="22"/>
        </w:rPr>
      </w:pPr>
      <w:r w:rsidRPr="00294D8B">
        <w:rPr>
          <w:szCs w:val="22"/>
        </w:rPr>
        <w:lastRenderedPageBreak/>
        <w:t>Zajištění trasy pro dopravu materiálu na stavbu a odvoz ze stavby mimo obvod staveniště, včetně její údržby po dobu výstavby a uložení materiálu a výkopků pro stavbu tak, aby nevznikly žádné škody na sousedních pozemcích.</w:t>
      </w:r>
    </w:p>
    <w:p w:rsidR="005463D7" w:rsidRPr="00294D8B" w:rsidRDefault="005463D7" w:rsidP="005463D7">
      <w:pPr>
        <w:pStyle w:val="Odstavecseseznamem"/>
        <w:numPr>
          <w:ilvl w:val="0"/>
          <w:numId w:val="4"/>
        </w:numPr>
        <w:tabs>
          <w:tab w:val="left" w:pos="709"/>
        </w:tabs>
        <w:ind w:left="709" w:hanging="425"/>
        <w:jc w:val="left"/>
        <w:rPr>
          <w:szCs w:val="22"/>
        </w:rPr>
      </w:pPr>
      <w:r w:rsidRPr="00294D8B">
        <w:rPr>
          <w:szCs w:val="22"/>
        </w:rPr>
        <w:t>Průběžné odstraňování nečistot vzniklých při provádění prací z příjezdních komunikací ke staveništi po celou dobu provádění prací.</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zadavatele, a jeho následnou likvidaci.</w:t>
      </w:r>
    </w:p>
    <w:p w:rsidR="005463D7" w:rsidRPr="00CE6D7F" w:rsidRDefault="005463D7" w:rsidP="005463D7">
      <w:pPr>
        <w:pStyle w:val="Odstavecseseznamem"/>
        <w:numPr>
          <w:ilvl w:val="0"/>
          <w:numId w:val="4"/>
        </w:numPr>
        <w:tabs>
          <w:tab w:val="left" w:pos="709"/>
        </w:tabs>
        <w:ind w:left="709" w:hanging="425"/>
        <w:rPr>
          <w:szCs w:val="22"/>
        </w:rPr>
      </w:pPr>
      <w:r w:rsidRPr="00294D8B">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 xml:space="preserve">Projednání napojení na odběr elektrické energie, vody z veřejného vodovodu a kanalizace pro potřeby stavby s příslušnými správci těchto sítí. </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Ochranu materiálu nutného pro realizaci stavby až do odevzdání a převzetí dokončeného díla,</w:t>
      </w:r>
    </w:p>
    <w:p w:rsidR="005463D7" w:rsidRPr="00294D8B" w:rsidRDefault="005463D7" w:rsidP="005463D7">
      <w:pPr>
        <w:pStyle w:val="Odstavecseseznamem"/>
        <w:numPr>
          <w:ilvl w:val="0"/>
          <w:numId w:val="4"/>
        </w:numPr>
        <w:tabs>
          <w:tab w:val="left" w:pos="709"/>
        </w:tabs>
        <w:ind w:left="709" w:hanging="425"/>
        <w:jc w:val="left"/>
        <w:rPr>
          <w:szCs w:val="22"/>
        </w:rPr>
      </w:pPr>
      <w:r w:rsidRPr="00294D8B">
        <w:rPr>
          <w:szCs w:val="22"/>
        </w:rPr>
        <w:t>Zajištění odborného vedení stavby</w:t>
      </w:r>
      <w:r>
        <w:rPr>
          <w:szCs w:val="22"/>
        </w:rPr>
        <w:t xml:space="preserve"> </w:t>
      </w:r>
      <w:r w:rsidRPr="00C62884">
        <w:rPr>
          <w:szCs w:val="22"/>
          <w:u w:val="single"/>
        </w:rPr>
        <w:t>stavbyvedoucím</w:t>
      </w:r>
      <w:r>
        <w:rPr>
          <w:szCs w:val="22"/>
        </w:rPr>
        <w:t xml:space="preserve"> </w:t>
      </w:r>
      <w:r w:rsidRPr="00294D8B">
        <w:rPr>
          <w:szCs w:val="22"/>
        </w:rPr>
        <w:t xml:space="preserve">v souladu </w:t>
      </w:r>
      <w:r>
        <w:rPr>
          <w:szCs w:val="22"/>
        </w:rPr>
        <w:t xml:space="preserve">s ust. § 160 odst. 1 zákona </w:t>
      </w:r>
      <w:r w:rsidRPr="00294D8B">
        <w:rPr>
          <w:szCs w:val="22"/>
        </w:rPr>
        <w:t xml:space="preserve">č.183/2006 Sb., o územním plánování a stavebním řádu (stavební zákon), ve znění pozdějších předpisů. </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Vybudování zařízení staveniště a deponie materiálů tak, aby nevznikly žádné škody na sousedních pozemcích a po ukončení prací uvedení staveniště do původního stavu.</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dodavatelem oznámeno správcům inženýrských sítí a zástupci těchto správců budou přizváni ke kontrole jimi stanovených podmínek.</w:t>
      </w:r>
    </w:p>
    <w:p w:rsidR="005463D7" w:rsidRPr="00294D8B" w:rsidRDefault="005463D7" w:rsidP="005463D7">
      <w:pPr>
        <w:pStyle w:val="Odstavecseseznamem"/>
        <w:numPr>
          <w:ilvl w:val="0"/>
          <w:numId w:val="4"/>
        </w:numPr>
        <w:tabs>
          <w:tab w:val="left" w:pos="709"/>
        </w:tabs>
        <w:ind w:left="709" w:hanging="425"/>
        <w:rPr>
          <w:color w:val="000000"/>
          <w:szCs w:val="22"/>
        </w:rPr>
      </w:pPr>
      <w:r w:rsidRPr="00294D8B">
        <w:rPr>
          <w:szCs w:val="22"/>
        </w:rPr>
        <w:t xml:space="preserve">Likvidaci odpadu a jeho uložení na řízenou skládku nebo jinou jeho likvidaci v souladu se zákonem č. 185/2001 Sb. o odpadech a o změně některých dalších zákonů, ve znění pozdějších předpisů, </w:t>
      </w:r>
      <w:r w:rsidRPr="00294D8B">
        <w:t>o likvidaci</w:t>
      </w:r>
      <w:r w:rsidRPr="00294D8B">
        <w:rPr>
          <w:szCs w:val="22"/>
        </w:rPr>
        <w:t xml:space="preserve"> odpadu bude objednateli předložen písemný doklad. </w:t>
      </w:r>
      <w:r w:rsidRPr="00294D8B">
        <w:rPr>
          <w:color w:val="000000"/>
          <w:szCs w:val="22"/>
        </w:rPr>
        <w:t>Doložení oprávnění k odstranění odpadů v případě, že zhotovitel toto oprávnění má. V případě, že odstraňování bude zajišťovat prostřednictvím odborné firmy, doloží fotokopii smlouvy o odstranění odpadů, uzavřenou mezi ním a touto firmou a fotokopii oprávnění tohoto smluvního partnera k odstraňování odpadů, vzniklých při výstavbě. Tyto doklady musí být platné po celou dobu výstavby díla.</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Zohlednění vyjádření dotčených orgánů a organizací při provádění stavby.</w:t>
      </w:r>
    </w:p>
    <w:p w:rsidR="005463D7" w:rsidRPr="00294D8B" w:rsidRDefault="005463D7" w:rsidP="005463D7">
      <w:pPr>
        <w:pStyle w:val="Odstavecseseznamem"/>
        <w:numPr>
          <w:ilvl w:val="0"/>
          <w:numId w:val="4"/>
        </w:numPr>
        <w:tabs>
          <w:tab w:val="left" w:pos="709"/>
        </w:tabs>
        <w:ind w:left="709" w:hanging="425"/>
        <w:jc w:val="left"/>
        <w:rPr>
          <w:szCs w:val="22"/>
        </w:rPr>
      </w:pPr>
      <w:r w:rsidRPr="00294D8B">
        <w:rPr>
          <w:szCs w:val="22"/>
        </w:rPr>
        <w:t>Zpracování provozních řádů v souladu s vyhláškou č. 216/2011 Sb., o náležitostech manipulačních řádů a provozních řádů vodních děl, ve znění pozdějších předpisů, včetně projednání s dotčenými orgány státní správy a organizacemi.</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5463D7" w:rsidRPr="00294D8B" w:rsidRDefault="005463D7" w:rsidP="005463D7">
      <w:pPr>
        <w:pStyle w:val="Odstavecseseznamem"/>
        <w:numPr>
          <w:ilvl w:val="0"/>
          <w:numId w:val="4"/>
        </w:numPr>
        <w:tabs>
          <w:tab w:val="left" w:pos="709"/>
        </w:tabs>
        <w:ind w:left="709" w:hanging="425"/>
        <w:rPr>
          <w:szCs w:val="22"/>
        </w:rPr>
      </w:pPr>
      <w:r w:rsidRPr="00294D8B">
        <w:rPr>
          <w:color w:val="000000"/>
          <w:szCs w:val="22"/>
        </w:rPr>
        <w:t>Vypracování kompletních vyhotovení dokumentace skutečného provedení stavby v počtu tři (3) originální paré. Tato dokumentace bude zpracovaná v</w:t>
      </w:r>
      <w:r w:rsidRPr="00294D8B">
        <w:rPr>
          <w:szCs w:val="22"/>
        </w:rPr>
        <w:t xml:space="preserve"> rozsahu dle vyhlášky č. 499/2006 Sb., o dokumentaci staveb, ve znění pozdějších předpisů, tj. se zakreslením všech odchylek, změn, dopadů a vlivů vzniklých v průběhu realizace předmětu smlouvy do projektové dokumentace pro provádění stavby (každé vyhotovení bude ověřeno razítkem a podpisem oprávněné osoby dodavatele). Dokumentace skutečného provedení stavby bude ve čtyřech </w:t>
      </w:r>
      <w:r w:rsidRPr="00294D8B">
        <w:rPr>
          <w:color w:val="000000"/>
          <w:szCs w:val="22"/>
        </w:rPr>
        <w:t>(4)</w:t>
      </w:r>
      <w:r w:rsidRPr="00294D8B">
        <w:rPr>
          <w:szCs w:val="22"/>
        </w:rPr>
        <w:t xml:space="preserve"> vyhotoveních dodána zadavateli i v elektronické podobě na CD-R ve formátu pro čtení a zápis *.dwg kompatibilním s programem AutoCAD 2010.</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V průběhu realizace stavby příprava změnových listů včetně všech povinných příloh v závislosti na vzniku méně a víceprací, které jsou nezbytným podkladem pro uzavření dodatku k této smlouvě o dílo.</w:t>
      </w:r>
    </w:p>
    <w:p w:rsidR="005463D7" w:rsidRPr="00294D8B" w:rsidRDefault="005463D7" w:rsidP="005463D7">
      <w:pPr>
        <w:pStyle w:val="Odstavecseseznamem"/>
        <w:numPr>
          <w:ilvl w:val="0"/>
          <w:numId w:val="4"/>
        </w:numPr>
        <w:tabs>
          <w:tab w:val="left" w:pos="709"/>
        </w:tabs>
        <w:ind w:left="709" w:hanging="425"/>
        <w:jc w:val="left"/>
        <w:rPr>
          <w:color w:val="000000"/>
        </w:rPr>
      </w:pPr>
      <w:r w:rsidRPr="00294D8B">
        <w:rPr>
          <w:color w:val="000000"/>
        </w:rPr>
        <w:t xml:space="preserve">Zajištění bezpečných přechodů a přejezdů pro zajištění přístupu a příjezdu ke stávajícím objektům po celou dobu výstavby. </w:t>
      </w:r>
    </w:p>
    <w:p w:rsidR="005463D7" w:rsidRPr="00294D8B" w:rsidRDefault="005463D7" w:rsidP="005463D7">
      <w:pPr>
        <w:pStyle w:val="Odstavecseseznamem"/>
        <w:numPr>
          <w:ilvl w:val="0"/>
          <w:numId w:val="4"/>
        </w:numPr>
        <w:tabs>
          <w:tab w:val="left" w:pos="709"/>
        </w:tabs>
        <w:ind w:left="709" w:hanging="425"/>
        <w:rPr>
          <w:szCs w:val="22"/>
        </w:rPr>
      </w:pPr>
      <w:r w:rsidRPr="00294D8B">
        <w:rPr>
          <w:color w:val="000000"/>
        </w:rPr>
        <w:t xml:space="preserve">Zajištění příjezdu a přístupu pro požární, sanitní vozidla a vozidla pro svoz komunálního odpadu, případně zajištění přepravy odpadních nádob na svozové místo </w:t>
      </w:r>
      <w:r w:rsidRPr="00294D8B">
        <w:rPr>
          <w:szCs w:val="22"/>
        </w:rPr>
        <w:t>mimo obvod stavby.</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Provádění stavby tak, aby okolí nebylo zatěžováno nadměrným hlukem, prašností a znečištěním vozovek.</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Dodržování podmínek (v rámci stavební činnosti) plynoucích ze smluv (nájemních, směnných, kupních, aj.) uzavřených mezi zadavatelem a vlastníky pozemků pro potřeby záborů v rámci stavby – koordinace s technickým dozorem stavebníka</w:t>
      </w:r>
      <w:r>
        <w:rPr>
          <w:szCs w:val="22"/>
        </w:rPr>
        <w:t xml:space="preserve"> (TDS)</w:t>
      </w:r>
      <w:r w:rsidRPr="00294D8B">
        <w:rPr>
          <w:szCs w:val="22"/>
        </w:rPr>
        <w:t>.</w:t>
      </w:r>
    </w:p>
    <w:p w:rsidR="005463D7" w:rsidRPr="00294D8B" w:rsidRDefault="005463D7" w:rsidP="005463D7">
      <w:pPr>
        <w:pStyle w:val="Odstavecseseznamem"/>
        <w:numPr>
          <w:ilvl w:val="0"/>
          <w:numId w:val="4"/>
        </w:numPr>
        <w:tabs>
          <w:tab w:val="left" w:pos="709"/>
        </w:tabs>
        <w:ind w:left="709" w:hanging="425"/>
        <w:rPr>
          <w:color w:val="000000"/>
        </w:rPr>
      </w:pPr>
      <w:r w:rsidRPr="00294D8B">
        <w:rPr>
          <w:color w:val="000000"/>
        </w:rPr>
        <w:t xml:space="preserve">Respektování podmínek všech účastníků správních </w:t>
      </w:r>
      <w:r>
        <w:rPr>
          <w:color w:val="000000"/>
        </w:rPr>
        <w:t xml:space="preserve"> řízení</w:t>
      </w:r>
      <w:r w:rsidRPr="00294D8B">
        <w:rPr>
          <w:color w:val="000000"/>
        </w:rPr>
        <w:t xml:space="preserve"> dle stavebně správních rozhodnutí.</w:t>
      </w:r>
    </w:p>
    <w:p w:rsidR="005463D7" w:rsidRPr="00294D8B" w:rsidRDefault="005463D7" w:rsidP="005463D7">
      <w:pPr>
        <w:pStyle w:val="Odstavecseseznamem"/>
        <w:numPr>
          <w:ilvl w:val="0"/>
          <w:numId w:val="4"/>
        </w:numPr>
        <w:tabs>
          <w:tab w:val="left" w:pos="709"/>
        </w:tabs>
        <w:ind w:left="709" w:hanging="425"/>
        <w:jc w:val="left"/>
        <w:rPr>
          <w:color w:val="000000"/>
        </w:rPr>
      </w:pPr>
      <w:r w:rsidRPr="00294D8B">
        <w:rPr>
          <w:color w:val="000000"/>
        </w:rPr>
        <w:t xml:space="preserve">Provedení všech předepsaných zkoušek jako zkoušky vodotěsnosti - tlakové zkoušky potrubí a šachet včetně vyhodnocení, kamerové prohlídky kanalizačního potrubí vč. šachet včetně jejich vyhodnocení, rozborů pitné vody, zkoušky míry zhutnění podsypu, obsypu a zásypu potrubí, pevnosti betonu, míry hutnění pláně </w:t>
      </w:r>
      <w:r w:rsidRPr="00294D8B">
        <w:rPr>
          <w:color w:val="000000"/>
        </w:rPr>
        <w:lastRenderedPageBreak/>
        <w:t>vozovky, případně jiné zkoušky stanovené ČSN a v projektové dokumentaci</w:t>
      </w:r>
      <w:r w:rsidRPr="00294D8B">
        <w:rPr>
          <w:color w:val="FF0000"/>
        </w:rPr>
        <w:t xml:space="preserve"> </w:t>
      </w:r>
      <w:r w:rsidRPr="00294D8B">
        <w:rPr>
          <w:color w:val="000000"/>
        </w:rPr>
        <w:t>prokazující kvalitu díla. Při provádění požadovaných zkoušek a před záhozem potrubí a jiných sítí přizve dodavatel k účasti zástupce budoucího provozovatele, technického dozoru</w:t>
      </w:r>
      <w:r>
        <w:rPr>
          <w:color w:val="000000"/>
        </w:rPr>
        <w:t xml:space="preserve"> (TDS)</w:t>
      </w:r>
      <w:r w:rsidRPr="00294D8B">
        <w:rPr>
          <w:color w:val="000000"/>
        </w:rPr>
        <w:t xml:space="preserve"> a investora min. 3 dny předem.</w:t>
      </w:r>
    </w:p>
    <w:p w:rsidR="005463D7" w:rsidRPr="00294D8B" w:rsidRDefault="005463D7" w:rsidP="005463D7">
      <w:pPr>
        <w:pStyle w:val="Odstavecseseznamem"/>
        <w:numPr>
          <w:ilvl w:val="0"/>
          <w:numId w:val="4"/>
        </w:numPr>
        <w:tabs>
          <w:tab w:val="left" w:pos="709"/>
        </w:tabs>
        <w:ind w:left="709" w:hanging="425"/>
        <w:jc w:val="left"/>
        <w:rPr>
          <w:szCs w:val="22"/>
        </w:rPr>
      </w:pPr>
      <w:r w:rsidRPr="00294D8B">
        <w:rPr>
          <w:color w:val="000000"/>
        </w:rPr>
        <w:t>Provedení předepsaných zkoušek</w:t>
      </w:r>
      <w:r w:rsidRPr="00294D8B">
        <w:rPr>
          <w:szCs w:val="22"/>
        </w:rPr>
        <w:t xml:space="preserve">, úspěšné provedení těchto zkoušek je podmínkou převzetí díla, zpracování a předání dokladů o výsledcích předepsaných zkoušek, atestů, revizí, záručních listů v jazyce českém a zpracování provozních řádů technologických zařízení. </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 xml:space="preserve">Řádné předání díla nebo jeho části zadavateli včetně všech dokladů a náležitostí, nezbytných pro zahájení zkušebního provozu a kolaudaci díla. </w:t>
      </w:r>
    </w:p>
    <w:p w:rsidR="005463D7" w:rsidRPr="00294D8B" w:rsidRDefault="005463D7" w:rsidP="005463D7">
      <w:pPr>
        <w:pStyle w:val="Odstavecseseznamem"/>
        <w:numPr>
          <w:ilvl w:val="0"/>
          <w:numId w:val="4"/>
        </w:numPr>
        <w:tabs>
          <w:tab w:val="left" w:pos="709"/>
        </w:tabs>
        <w:ind w:left="709" w:hanging="425"/>
        <w:rPr>
          <w:szCs w:val="22"/>
        </w:rPr>
      </w:pPr>
      <w:r w:rsidRPr="00294D8B">
        <w:rPr>
          <w:szCs w:val="22"/>
        </w:rPr>
        <w:t>Zpracování rozpočtových částí dokumentace v souladu se zákonem č. 89/1995 Sb., o státní statistické službě, ve znění pozdějších předpisů, dle „Standardní klasifikace produkce“, a to v případě, že zadavateli tato povinnost vznikne.</w:t>
      </w:r>
    </w:p>
    <w:p w:rsidR="005463D7" w:rsidRPr="00294D8B" w:rsidRDefault="005463D7" w:rsidP="005463D7">
      <w:pPr>
        <w:pStyle w:val="Odstavecseseznamem"/>
        <w:numPr>
          <w:ilvl w:val="0"/>
          <w:numId w:val="4"/>
        </w:numPr>
        <w:tabs>
          <w:tab w:val="left" w:pos="709"/>
        </w:tabs>
        <w:ind w:left="709" w:hanging="425"/>
        <w:jc w:val="left"/>
        <w:rPr>
          <w:szCs w:val="22"/>
        </w:rPr>
      </w:pPr>
      <w:r w:rsidRPr="00294D8B">
        <w:rPr>
          <w:szCs w:val="22"/>
        </w:rPr>
        <w:t xml:space="preserve">Při výstavbě ORL musí být přítomen autorizovaný geotechnik, který po odkrytí základové spáry pro ORL  posoudí kvalitu zeminy v základové spáře, případně určí způsob úpravy základové spáry. Při realizaci  nutno striktě dodržet podmínky stanovené dodavatelem odlučovače ropných látek. </w:t>
      </w:r>
    </w:p>
    <w:p w:rsidR="005463D7" w:rsidRPr="00C62884" w:rsidRDefault="005463D7" w:rsidP="005463D7">
      <w:pPr>
        <w:pStyle w:val="Odstavecseseznamem"/>
        <w:numPr>
          <w:ilvl w:val="0"/>
          <w:numId w:val="4"/>
        </w:numPr>
        <w:tabs>
          <w:tab w:val="left" w:pos="709"/>
        </w:tabs>
        <w:ind w:left="709" w:hanging="425"/>
        <w:jc w:val="left"/>
        <w:rPr>
          <w:szCs w:val="22"/>
        </w:rPr>
      </w:pPr>
      <w:r>
        <w:rPr>
          <w:szCs w:val="22"/>
        </w:rPr>
        <w:t xml:space="preserve"> Zajištění </w:t>
      </w:r>
      <w:r w:rsidRPr="00294D8B">
        <w:rPr>
          <w:szCs w:val="22"/>
        </w:rPr>
        <w:t xml:space="preserve"> zpracování </w:t>
      </w:r>
      <w:r w:rsidRPr="00294D8B">
        <w:t xml:space="preserve">  </w:t>
      </w:r>
      <w:r w:rsidRPr="00294D8B">
        <w:rPr>
          <w:b/>
        </w:rPr>
        <w:t>Provozní</w:t>
      </w:r>
      <w:r>
        <w:rPr>
          <w:b/>
        </w:rPr>
        <w:t>ho</w:t>
      </w:r>
      <w:r w:rsidRPr="00294D8B">
        <w:rPr>
          <w:b/>
        </w:rPr>
        <w:t xml:space="preserve"> řádu dešťové kanalizace, odlučovače ropných látek a  vsakovacích objektu</w:t>
      </w:r>
      <w:r w:rsidRPr="00294D8B">
        <w:t xml:space="preserve"> dle ust. §3 odst. 1 vyhl. Ministerstva zemědělství č. 216/2011 Sb., o náležitostech  manipulačníc</w:t>
      </w:r>
      <w:r>
        <w:t>h a provozních řádů vodních děl a jeho odsouhlašení Odborem ochrany životního prostředí Magistráu města Ostravy.</w:t>
      </w:r>
    </w:p>
    <w:p w:rsidR="005463D7" w:rsidRDefault="005463D7" w:rsidP="005463D7">
      <w:pPr>
        <w:pStyle w:val="Odstavecseseznamem"/>
        <w:numPr>
          <w:ilvl w:val="0"/>
          <w:numId w:val="4"/>
        </w:numPr>
        <w:tabs>
          <w:tab w:val="left" w:pos="709"/>
        </w:tabs>
        <w:ind w:left="709" w:hanging="425"/>
        <w:jc w:val="left"/>
        <w:rPr>
          <w:szCs w:val="22"/>
        </w:rPr>
      </w:pPr>
      <w:r w:rsidRPr="00294D8B">
        <w:rPr>
          <w:szCs w:val="22"/>
        </w:rPr>
        <w:t xml:space="preserve">Před zahájením stavebních prací </w:t>
      </w:r>
      <w:r>
        <w:rPr>
          <w:szCs w:val="22"/>
        </w:rPr>
        <w:t xml:space="preserve"> bude provedena</w:t>
      </w:r>
      <w:r w:rsidRPr="00294D8B">
        <w:rPr>
          <w:szCs w:val="22"/>
        </w:rPr>
        <w:t xml:space="preserve"> kontrolu okolních staveb a poří</w:t>
      </w:r>
      <w:r>
        <w:rPr>
          <w:szCs w:val="22"/>
        </w:rPr>
        <w:t>zení  jejich fotodokumentace</w:t>
      </w:r>
      <w:r w:rsidRPr="00294D8B">
        <w:rPr>
          <w:szCs w:val="22"/>
        </w:rPr>
        <w:t xml:space="preserve">, aby se  předešlo případným sporům, zda defekty na objektech  vznikly až stavební činnosti dodavatele. </w:t>
      </w:r>
    </w:p>
    <w:p w:rsidR="0002653C" w:rsidRPr="00294D8B" w:rsidRDefault="0002653C" w:rsidP="0002653C">
      <w:pPr>
        <w:pStyle w:val="Odstavecseseznamem"/>
        <w:numPr>
          <w:ilvl w:val="0"/>
          <w:numId w:val="4"/>
        </w:numPr>
        <w:tabs>
          <w:tab w:val="left" w:pos="709"/>
        </w:tabs>
        <w:ind w:left="709" w:hanging="425"/>
        <w:jc w:val="left"/>
        <w:rPr>
          <w:szCs w:val="22"/>
        </w:rPr>
      </w:pPr>
      <w:r>
        <w:rPr>
          <w:szCs w:val="22"/>
        </w:rPr>
        <w:t xml:space="preserve">Před zahájením stavebních prací musí  dodavatel zpracovat Havarijní  plán, který musí odsouhlasit  vodohospodářský orgán - MMO – OŽP. </w:t>
      </w:r>
    </w:p>
    <w:p w:rsidR="0002653C" w:rsidRDefault="0002653C" w:rsidP="0002653C">
      <w:pPr>
        <w:pStyle w:val="Odstavecseseznamem"/>
        <w:tabs>
          <w:tab w:val="left" w:pos="709"/>
        </w:tabs>
        <w:ind w:left="709"/>
        <w:jc w:val="left"/>
        <w:rPr>
          <w:szCs w:val="22"/>
        </w:rPr>
      </w:pPr>
    </w:p>
    <w:p w:rsidR="00911D85" w:rsidRDefault="00911D85" w:rsidP="0002653C">
      <w:pPr>
        <w:pStyle w:val="Odstavecseseznamem"/>
        <w:tabs>
          <w:tab w:val="left" w:pos="709"/>
        </w:tabs>
        <w:ind w:left="709"/>
        <w:jc w:val="left"/>
        <w:rPr>
          <w:szCs w:val="22"/>
        </w:rPr>
      </w:pPr>
    </w:p>
    <w:p w:rsidR="00911D85" w:rsidRPr="00911D85" w:rsidRDefault="00911D85" w:rsidP="00911D85">
      <w:pPr>
        <w:tabs>
          <w:tab w:val="left" w:pos="0"/>
          <w:tab w:val="left" w:pos="4706"/>
          <w:tab w:val="left" w:pos="4990"/>
          <w:tab w:val="left" w:pos="9639"/>
        </w:tabs>
        <w:rPr>
          <w:sz w:val="20"/>
          <w:szCs w:val="20"/>
        </w:rPr>
      </w:pPr>
      <w:r w:rsidRPr="00911D85">
        <w:rPr>
          <w:sz w:val="22"/>
          <w:szCs w:val="22"/>
        </w:rPr>
        <w:t xml:space="preserve">Zadavatel smluvně zajistí (v souladu s ust. §152 odst. 4 zákona č. 183/2006 Sb., o územním plánování a stavební řádu (stavební zákon) </w:t>
      </w:r>
      <w:r>
        <w:rPr>
          <w:szCs w:val="22"/>
        </w:rPr>
        <w:t xml:space="preserve">: </w:t>
      </w:r>
    </w:p>
    <w:p w:rsidR="00911D85" w:rsidRDefault="00911D85" w:rsidP="00911D85">
      <w:pPr>
        <w:pStyle w:val="Odstavecseseznamem"/>
        <w:numPr>
          <w:ilvl w:val="0"/>
          <w:numId w:val="5"/>
        </w:numPr>
        <w:tabs>
          <w:tab w:val="left" w:pos="709"/>
        </w:tabs>
        <w:jc w:val="left"/>
        <w:rPr>
          <w:szCs w:val="22"/>
        </w:rPr>
      </w:pPr>
      <w:r>
        <w:rPr>
          <w:szCs w:val="22"/>
        </w:rPr>
        <w:t>Technický dozor stavebníka</w:t>
      </w:r>
    </w:p>
    <w:p w:rsidR="00911D85" w:rsidRDefault="00911D85" w:rsidP="00911D85">
      <w:pPr>
        <w:pStyle w:val="Odstavecseseznamem"/>
        <w:numPr>
          <w:ilvl w:val="0"/>
          <w:numId w:val="5"/>
        </w:numPr>
        <w:tabs>
          <w:tab w:val="left" w:pos="709"/>
        </w:tabs>
        <w:jc w:val="left"/>
        <w:rPr>
          <w:szCs w:val="22"/>
        </w:rPr>
      </w:pPr>
      <w:r>
        <w:rPr>
          <w:szCs w:val="22"/>
        </w:rPr>
        <w:t>Autorský dozor  projektanta</w:t>
      </w:r>
    </w:p>
    <w:p w:rsidR="00911D85" w:rsidRPr="00294D8B" w:rsidRDefault="00911D85" w:rsidP="00911D85">
      <w:pPr>
        <w:pStyle w:val="Odstavecseseznamem"/>
        <w:numPr>
          <w:ilvl w:val="0"/>
          <w:numId w:val="5"/>
        </w:numPr>
        <w:tabs>
          <w:tab w:val="left" w:pos="709"/>
        </w:tabs>
        <w:jc w:val="left"/>
        <w:rPr>
          <w:szCs w:val="22"/>
        </w:rPr>
      </w:pPr>
      <w:r>
        <w:rPr>
          <w:szCs w:val="22"/>
        </w:rPr>
        <w:t>Koordinátora BOZP</w:t>
      </w:r>
    </w:p>
    <w:p w:rsidR="005463D7" w:rsidRDefault="005463D7" w:rsidP="005463D7">
      <w:pPr>
        <w:pStyle w:val="Odstavecseseznamem"/>
        <w:tabs>
          <w:tab w:val="left" w:pos="709"/>
        </w:tabs>
        <w:ind w:left="709"/>
        <w:jc w:val="left"/>
        <w:rPr>
          <w:szCs w:val="22"/>
        </w:rPr>
      </w:pPr>
    </w:p>
    <w:p w:rsidR="005463D7" w:rsidRPr="006E1077" w:rsidRDefault="006E1077" w:rsidP="005463D7">
      <w:pPr>
        <w:pStyle w:val="Odstavecseseznamem"/>
        <w:tabs>
          <w:tab w:val="left" w:pos="709"/>
        </w:tabs>
        <w:ind w:left="709"/>
        <w:jc w:val="left"/>
        <w:rPr>
          <w:b/>
          <w:color w:val="FF0000"/>
        </w:rPr>
      </w:pPr>
      <w:r w:rsidRPr="006E1077">
        <w:rPr>
          <w:b/>
          <w:szCs w:val="22"/>
        </w:rPr>
        <w:t>Prohlídka předmětu veřejné zakázky se koná</w:t>
      </w:r>
      <w:r>
        <w:rPr>
          <w:szCs w:val="22"/>
        </w:rPr>
        <w:t xml:space="preserve">  </w:t>
      </w:r>
      <w:r w:rsidRPr="006E1077">
        <w:rPr>
          <w:b/>
          <w:color w:val="FF0000"/>
          <w:szCs w:val="22"/>
        </w:rPr>
        <w:t>ve středu 30. 5. 2018 v 9.</w:t>
      </w:r>
      <w:r>
        <w:rPr>
          <w:b/>
          <w:color w:val="FF0000"/>
          <w:szCs w:val="22"/>
        </w:rPr>
        <w:t>00 hodin se s</w:t>
      </w:r>
      <w:r w:rsidRPr="006E1077">
        <w:rPr>
          <w:b/>
          <w:color w:val="FF0000"/>
          <w:szCs w:val="22"/>
        </w:rPr>
        <w:t xml:space="preserve">razem  zájemců o veřejnou zakázku na místě samém. </w:t>
      </w:r>
    </w:p>
    <w:p w:rsidR="00B6271A" w:rsidRDefault="00B6271A" w:rsidP="00B6271A">
      <w:pPr>
        <w:rPr>
          <w:sz w:val="22"/>
          <w:szCs w:val="22"/>
        </w:rPr>
      </w:pPr>
    </w:p>
    <w:p w:rsidR="007972F2" w:rsidRDefault="007972F2" w:rsidP="00B6271A">
      <w:pPr>
        <w:rPr>
          <w:b/>
          <w:sz w:val="22"/>
          <w:szCs w:val="22"/>
        </w:rPr>
      </w:pPr>
    </w:p>
    <w:p w:rsidR="00DA400D" w:rsidRPr="00B6271A" w:rsidRDefault="00DA400D" w:rsidP="00B6271A">
      <w:pPr>
        <w:rPr>
          <w:sz w:val="22"/>
          <w:szCs w:val="22"/>
        </w:rPr>
      </w:pPr>
      <w:r w:rsidRPr="007B2521">
        <w:rPr>
          <w:b/>
          <w:sz w:val="22"/>
          <w:szCs w:val="22"/>
        </w:rPr>
        <w:t>Článek III – Lhůta a místo pro podání nabídek a prokázání splnění kvalifikace</w:t>
      </w:r>
    </w:p>
    <w:p w:rsidR="001E04DA" w:rsidRPr="007B2521" w:rsidRDefault="001E04DA" w:rsidP="00DA400D">
      <w:pPr>
        <w:jc w:val="both"/>
        <w:rPr>
          <w:sz w:val="22"/>
          <w:szCs w:val="22"/>
        </w:rPr>
      </w:pPr>
    </w:p>
    <w:p w:rsidR="00DA400D" w:rsidRPr="007B2521" w:rsidRDefault="00DA400D" w:rsidP="00DA400D">
      <w:pPr>
        <w:jc w:val="both"/>
        <w:rPr>
          <w:sz w:val="22"/>
          <w:szCs w:val="22"/>
        </w:rPr>
      </w:pPr>
      <w:r w:rsidRPr="007B2521">
        <w:rPr>
          <w:sz w:val="22"/>
          <w:szCs w:val="22"/>
        </w:rPr>
        <w:t xml:space="preserve">Lhůta pro podání nabídek </w:t>
      </w:r>
      <w:r w:rsidR="00B94316" w:rsidRPr="007B2521">
        <w:rPr>
          <w:sz w:val="22"/>
          <w:szCs w:val="22"/>
        </w:rPr>
        <w:t xml:space="preserve"> </w:t>
      </w:r>
      <w:r w:rsidR="00160888" w:rsidRPr="007B2521">
        <w:rPr>
          <w:sz w:val="22"/>
          <w:szCs w:val="22"/>
        </w:rPr>
        <w:t>končí</w:t>
      </w:r>
      <w:r w:rsidR="00160888" w:rsidRPr="007B2521">
        <w:rPr>
          <w:color w:val="FF0000"/>
          <w:sz w:val="22"/>
          <w:szCs w:val="22"/>
        </w:rPr>
        <w:t xml:space="preserve"> </w:t>
      </w:r>
      <w:r w:rsidR="00AB3E2D" w:rsidRPr="007B2521">
        <w:rPr>
          <w:b/>
          <w:color w:val="FF0000"/>
          <w:sz w:val="22"/>
          <w:szCs w:val="22"/>
        </w:rPr>
        <w:t xml:space="preserve"> </w:t>
      </w:r>
      <w:r w:rsidR="00D310F9">
        <w:rPr>
          <w:b/>
          <w:color w:val="FF0000"/>
          <w:sz w:val="22"/>
          <w:szCs w:val="22"/>
        </w:rPr>
        <w:t xml:space="preserve"> v</w:t>
      </w:r>
      <w:r w:rsidR="00911D85">
        <w:rPr>
          <w:b/>
          <w:color w:val="FF0000"/>
          <w:sz w:val="22"/>
          <w:szCs w:val="22"/>
        </w:rPr>
        <w:t xml:space="preserve">e čtvrtek </w:t>
      </w:r>
      <w:r w:rsidR="00D310F9">
        <w:rPr>
          <w:b/>
          <w:color w:val="FF0000"/>
          <w:sz w:val="22"/>
          <w:szCs w:val="22"/>
        </w:rPr>
        <w:t> </w:t>
      </w:r>
      <w:r w:rsidR="00911D85">
        <w:rPr>
          <w:b/>
          <w:color w:val="FF0000"/>
          <w:sz w:val="22"/>
          <w:szCs w:val="22"/>
        </w:rPr>
        <w:t>7</w:t>
      </w:r>
      <w:r w:rsidR="005463D7">
        <w:rPr>
          <w:b/>
          <w:color w:val="FF0000"/>
          <w:sz w:val="22"/>
          <w:szCs w:val="22"/>
        </w:rPr>
        <w:t xml:space="preserve">. 6. 2018 </w:t>
      </w:r>
      <w:r w:rsidR="00160888" w:rsidRPr="007B2521">
        <w:rPr>
          <w:b/>
          <w:color w:val="FF0000"/>
          <w:sz w:val="22"/>
          <w:szCs w:val="22"/>
        </w:rPr>
        <w:t xml:space="preserve"> v</w:t>
      </w:r>
      <w:r w:rsidR="001E04DA" w:rsidRPr="007B2521">
        <w:rPr>
          <w:b/>
          <w:color w:val="FF0000"/>
          <w:sz w:val="22"/>
          <w:szCs w:val="22"/>
        </w:rPr>
        <w:t> 9.00</w:t>
      </w:r>
      <w:r w:rsidR="00804ABA" w:rsidRPr="007B2521">
        <w:rPr>
          <w:b/>
          <w:color w:val="FF0000"/>
          <w:sz w:val="22"/>
          <w:szCs w:val="22"/>
        </w:rPr>
        <w:t xml:space="preserve"> hodin</w:t>
      </w:r>
      <w:r w:rsidR="00804ABA" w:rsidRPr="007B2521">
        <w:rPr>
          <w:color w:val="FF0000"/>
          <w:sz w:val="22"/>
          <w:szCs w:val="22"/>
        </w:rPr>
        <w:t xml:space="preserve"> </w:t>
      </w:r>
      <w:r w:rsidR="007D4E4F" w:rsidRPr="007B2521">
        <w:rPr>
          <w:color w:val="FF0000"/>
          <w:sz w:val="22"/>
          <w:szCs w:val="22"/>
        </w:rPr>
        <w:t xml:space="preserve"> </w:t>
      </w:r>
      <w:r w:rsidRPr="007B2521">
        <w:rPr>
          <w:color w:val="FF0000"/>
          <w:sz w:val="22"/>
          <w:szCs w:val="22"/>
        </w:rPr>
        <w:t xml:space="preserve"> </w:t>
      </w:r>
      <w:r w:rsidR="00804ABA" w:rsidRPr="007B2521">
        <w:rPr>
          <w:sz w:val="22"/>
          <w:szCs w:val="22"/>
        </w:rPr>
        <w:t xml:space="preserve"> </w:t>
      </w:r>
    </w:p>
    <w:p w:rsidR="007D4E4F" w:rsidRPr="007B2521" w:rsidRDefault="007D4E4F" w:rsidP="00DA400D">
      <w:pPr>
        <w:jc w:val="both"/>
        <w:rPr>
          <w:sz w:val="22"/>
          <w:szCs w:val="22"/>
        </w:rPr>
      </w:pPr>
    </w:p>
    <w:p w:rsidR="00DA400D" w:rsidRDefault="00DA400D" w:rsidP="00DA400D">
      <w:pPr>
        <w:jc w:val="both"/>
        <w:rPr>
          <w:sz w:val="22"/>
          <w:szCs w:val="22"/>
        </w:rPr>
      </w:pPr>
      <w:r w:rsidRPr="007B2521">
        <w:rPr>
          <w:sz w:val="22"/>
          <w:szCs w:val="22"/>
        </w:rPr>
        <w:t>Místem pro podání nabídek je podatelna  Úřadu městského obvodu Nová Ves, Rolnická 139/32,</w:t>
      </w:r>
      <w:r w:rsidR="007B2521">
        <w:rPr>
          <w:sz w:val="22"/>
          <w:szCs w:val="22"/>
        </w:rPr>
        <w:t xml:space="preserve"> </w:t>
      </w:r>
      <w:r w:rsidR="0096400A" w:rsidRPr="007B2521">
        <w:rPr>
          <w:sz w:val="22"/>
          <w:szCs w:val="22"/>
        </w:rPr>
        <w:t xml:space="preserve">PSČ </w:t>
      </w:r>
      <w:r w:rsidRPr="007B2521">
        <w:rPr>
          <w:sz w:val="22"/>
          <w:szCs w:val="22"/>
        </w:rPr>
        <w:t xml:space="preserve"> 709 00 Ostrava</w:t>
      </w:r>
      <w:r w:rsidR="0096400A" w:rsidRPr="007B2521">
        <w:rPr>
          <w:sz w:val="22"/>
          <w:szCs w:val="22"/>
        </w:rPr>
        <w:t xml:space="preserve"> </w:t>
      </w:r>
      <w:r w:rsidRPr="007B2521">
        <w:rPr>
          <w:sz w:val="22"/>
          <w:szCs w:val="22"/>
        </w:rPr>
        <w:t>-</w:t>
      </w:r>
      <w:r w:rsidR="0096400A" w:rsidRPr="007B2521">
        <w:rPr>
          <w:sz w:val="22"/>
          <w:szCs w:val="22"/>
        </w:rPr>
        <w:t xml:space="preserve"> </w:t>
      </w:r>
      <w:r w:rsidRPr="007B2521">
        <w:rPr>
          <w:sz w:val="22"/>
          <w:szCs w:val="22"/>
        </w:rPr>
        <w:t>Nová Ves</w:t>
      </w:r>
      <w:r w:rsidR="00AB75A7">
        <w:rPr>
          <w:sz w:val="22"/>
          <w:szCs w:val="22"/>
        </w:rPr>
        <w:t xml:space="preserve">. </w:t>
      </w:r>
    </w:p>
    <w:p w:rsidR="00AB75A7" w:rsidRDefault="00AB75A7" w:rsidP="00DA400D">
      <w:pPr>
        <w:jc w:val="both"/>
        <w:rPr>
          <w:sz w:val="22"/>
          <w:szCs w:val="22"/>
          <w:u w:val="single"/>
        </w:rPr>
      </w:pPr>
    </w:p>
    <w:p w:rsidR="00AB75A7" w:rsidRPr="00AB75A7" w:rsidRDefault="00AB75A7" w:rsidP="00DA400D">
      <w:pPr>
        <w:jc w:val="both"/>
        <w:rPr>
          <w:sz w:val="22"/>
          <w:szCs w:val="22"/>
          <w:u w:val="single"/>
        </w:rPr>
      </w:pPr>
      <w:r w:rsidRPr="00AB75A7">
        <w:rPr>
          <w:color w:val="0070C0"/>
          <w:sz w:val="22"/>
          <w:szCs w:val="22"/>
          <w:u w:val="single"/>
        </w:rPr>
        <w:t>Podatelna je otevřena</w:t>
      </w:r>
      <w:r w:rsidRPr="00AB75A7">
        <w:rPr>
          <w:sz w:val="22"/>
          <w:szCs w:val="22"/>
          <w:u w:val="single"/>
        </w:rPr>
        <w:t xml:space="preserve">:  </w:t>
      </w:r>
    </w:p>
    <w:p w:rsidR="00AB75A7" w:rsidRDefault="00AB75A7" w:rsidP="00DA400D">
      <w:pPr>
        <w:jc w:val="both"/>
        <w:rPr>
          <w:sz w:val="22"/>
          <w:szCs w:val="22"/>
        </w:rPr>
      </w:pPr>
      <w:r>
        <w:rPr>
          <w:sz w:val="22"/>
          <w:szCs w:val="22"/>
        </w:rPr>
        <w:t>Po a St     od 8 – 11.30 hod a od 12.30 do</w:t>
      </w:r>
      <w:r w:rsidR="00911D85">
        <w:rPr>
          <w:sz w:val="22"/>
          <w:szCs w:val="22"/>
        </w:rPr>
        <w:t xml:space="preserve"> </w:t>
      </w:r>
      <w:r>
        <w:rPr>
          <w:sz w:val="22"/>
          <w:szCs w:val="22"/>
        </w:rPr>
        <w:t>17.00 hodin</w:t>
      </w:r>
    </w:p>
    <w:p w:rsidR="00AB75A7" w:rsidRDefault="00AB75A7" w:rsidP="00DA400D">
      <w:pPr>
        <w:jc w:val="both"/>
        <w:rPr>
          <w:sz w:val="22"/>
          <w:szCs w:val="22"/>
        </w:rPr>
      </w:pPr>
      <w:r>
        <w:rPr>
          <w:sz w:val="22"/>
          <w:szCs w:val="22"/>
        </w:rPr>
        <w:t>Út a Čt     od 8 – 11.30 hod a od 12.30 do 15.00 hodin</w:t>
      </w:r>
    </w:p>
    <w:p w:rsidR="00AB75A7" w:rsidRDefault="00AB75A7" w:rsidP="00DA400D">
      <w:pPr>
        <w:jc w:val="both"/>
        <w:rPr>
          <w:sz w:val="22"/>
          <w:szCs w:val="22"/>
        </w:rPr>
      </w:pPr>
      <w:r>
        <w:rPr>
          <w:sz w:val="22"/>
          <w:szCs w:val="22"/>
        </w:rPr>
        <w:t>Pá             od 8 – 13 hodin</w:t>
      </w:r>
    </w:p>
    <w:p w:rsidR="00AB75A7" w:rsidRDefault="00AB75A7" w:rsidP="00DA400D">
      <w:pPr>
        <w:jc w:val="both"/>
        <w:rPr>
          <w:sz w:val="22"/>
          <w:szCs w:val="22"/>
        </w:rPr>
      </w:pPr>
      <w:r>
        <w:rPr>
          <w:sz w:val="22"/>
          <w:szCs w:val="22"/>
        </w:rPr>
        <w:t xml:space="preserve">Kontaktní e-mail: </w:t>
      </w:r>
      <w:hyperlink r:id="rId9" w:history="1">
        <w:r w:rsidRPr="00BE331B">
          <w:rPr>
            <w:rStyle w:val="Hypertextovodkaz"/>
            <w:sz w:val="22"/>
            <w:szCs w:val="22"/>
          </w:rPr>
          <w:t>posta</w:t>
        </w:r>
        <w:r w:rsidRPr="00BE331B">
          <w:rPr>
            <w:rStyle w:val="Hypertextovodkaz"/>
            <w:sz w:val="22"/>
            <w:szCs w:val="22"/>
            <w:lang w:val="en-US"/>
          </w:rPr>
          <w:t>@</w:t>
        </w:r>
        <w:r w:rsidRPr="00BE331B">
          <w:rPr>
            <w:rStyle w:val="Hypertextovodkaz"/>
            <w:sz w:val="22"/>
            <w:szCs w:val="22"/>
          </w:rPr>
          <w:t>novaves.ostrava.cz</w:t>
        </w:r>
      </w:hyperlink>
    </w:p>
    <w:p w:rsidR="00AB75A7" w:rsidRPr="00AB75A7" w:rsidRDefault="00AB75A7" w:rsidP="00DA400D">
      <w:pPr>
        <w:jc w:val="both"/>
        <w:rPr>
          <w:sz w:val="22"/>
          <w:szCs w:val="22"/>
        </w:rPr>
      </w:pPr>
    </w:p>
    <w:p w:rsidR="00FC5681" w:rsidRPr="007B2521" w:rsidRDefault="00FC5681" w:rsidP="00DA400D">
      <w:pPr>
        <w:jc w:val="both"/>
        <w:rPr>
          <w:sz w:val="22"/>
          <w:szCs w:val="22"/>
        </w:rPr>
      </w:pPr>
      <w:r w:rsidRPr="007B2521">
        <w:rPr>
          <w:sz w:val="22"/>
          <w:szCs w:val="22"/>
        </w:rPr>
        <w:t>Nabídka bude  doručena v </w:t>
      </w:r>
      <w:r w:rsidRPr="007B2521">
        <w:rPr>
          <w:b/>
          <w:sz w:val="22"/>
          <w:szCs w:val="22"/>
        </w:rPr>
        <w:t>neprůhledné zalepené obálce</w:t>
      </w:r>
      <w:r w:rsidRPr="007B2521">
        <w:rPr>
          <w:sz w:val="22"/>
          <w:szCs w:val="22"/>
        </w:rPr>
        <w:t>, která bude označena:</w:t>
      </w:r>
    </w:p>
    <w:p w:rsidR="00AB3E2D" w:rsidRPr="007B2521" w:rsidRDefault="00170954" w:rsidP="00AB3E2D">
      <w:pPr>
        <w:jc w:val="both"/>
        <w:rPr>
          <w:color w:val="7030A0"/>
          <w:sz w:val="22"/>
          <w:szCs w:val="22"/>
        </w:rPr>
      </w:pPr>
      <w:r>
        <w:rPr>
          <w:sz w:val="22"/>
          <w:szCs w:val="22"/>
        </w:rPr>
        <w:t xml:space="preserve">1)  </w:t>
      </w:r>
      <w:r w:rsidR="00FC5681" w:rsidRPr="007B2521">
        <w:rPr>
          <w:color w:val="7030A0"/>
          <w:sz w:val="22"/>
          <w:szCs w:val="22"/>
        </w:rPr>
        <w:t>adresou  uchazeče</w:t>
      </w:r>
    </w:p>
    <w:p w:rsidR="007B2521" w:rsidRDefault="00AB3E2D" w:rsidP="007B2521">
      <w:pPr>
        <w:rPr>
          <w:color w:val="7030A0"/>
          <w:sz w:val="22"/>
          <w:szCs w:val="22"/>
        </w:rPr>
      </w:pPr>
      <w:r w:rsidRPr="007B2521">
        <w:rPr>
          <w:color w:val="7030A0"/>
          <w:sz w:val="22"/>
          <w:szCs w:val="22"/>
        </w:rPr>
        <w:t xml:space="preserve"> </w:t>
      </w:r>
    </w:p>
    <w:p w:rsidR="00E610B8" w:rsidRDefault="00AB3E2D" w:rsidP="00E610B8">
      <w:pPr>
        <w:rPr>
          <w:color w:val="7030A0"/>
          <w:sz w:val="22"/>
          <w:szCs w:val="22"/>
        </w:rPr>
      </w:pPr>
      <w:r w:rsidRPr="007B2521">
        <w:rPr>
          <w:sz w:val="22"/>
          <w:szCs w:val="22"/>
        </w:rPr>
        <w:t>2)</w:t>
      </w:r>
      <w:r w:rsidRPr="007B2521">
        <w:rPr>
          <w:color w:val="7030A0"/>
          <w:sz w:val="22"/>
          <w:szCs w:val="22"/>
        </w:rPr>
        <w:t xml:space="preserve">  nápisem:  </w:t>
      </w:r>
    </w:p>
    <w:p w:rsidR="00E610B8" w:rsidRDefault="00F2448F" w:rsidP="00E610B8">
      <w:pPr>
        <w:rPr>
          <w:color w:val="7030A0"/>
          <w:sz w:val="22"/>
          <w:szCs w:val="22"/>
        </w:rPr>
      </w:pPr>
      <w:r w:rsidRPr="007B2521">
        <w:rPr>
          <w:color w:val="7030A0"/>
          <w:sz w:val="22"/>
          <w:szCs w:val="22"/>
        </w:rPr>
        <w:t xml:space="preserve">VZ MR </w:t>
      </w:r>
      <w:r w:rsidR="005463D7">
        <w:rPr>
          <w:color w:val="7030A0"/>
          <w:sz w:val="22"/>
          <w:szCs w:val="22"/>
        </w:rPr>
        <w:t>1/2018</w:t>
      </w:r>
      <w:r w:rsidR="007B2521">
        <w:rPr>
          <w:color w:val="7030A0"/>
          <w:sz w:val="22"/>
          <w:szCs w:val="22"/>
        </w:rPr>
        <w:t xml:space="preserve">  </w:t>
      </w:r>
    </w:p>
    <w:p w:rsidR="00E610B8" w:rsidRPr="00E610B8" w:rsidRDefault="00170954" w:rsidP="00E610B8">
      <w:pPr>
        <w:rPr>
          <w:bCs/>
          <w:color w:val="7030A0"/>
          <w:sz w:val="22"/>
          <w:szCs w:val="22"/>
        </w:rPr>
      </w:pPr>
      <w:r>
        <w:rPr>
          <w:color w:val="7030A0"/>
          <w:sz w:val="22"/>
          <w:szCs w:val="22"/>
        </w:rPr>
        <w:t>„</w:t>
      </w:r>
      <w:r w:rsidR="005463D7">
        <w:rPr>
          <w:color w:val="7030A0"/>
          <w:sz w:val="22"/>
          <w:szCs w:val="22"/>
        </w:rPr>
        <w:t xml:space="preserve"> Parkoviště Na Lánech v </w:t>
      </w:r>
      <w:r w:rsidR="00EE1527">
        <w:rPr>
          <w:color w:val="7030A0"/>
          <w:sz w:val="22"/>
          <w:szCs w:val="22"/>
        </w:rPr>
        <w:t>O</w:t>
      </w:r>
      <w:r w:rsidR="005463D7">
        <w:rPr>
          <w:color w:val="7030A0"/>
          <w:sz w:val="22"/>
          <w:szCs w:val="22"/>
        </w:rPr>
        <w:t>s</w:t>
      </w:r>
      <w:r w:rsidR="00EE1527">
        <w:rPr>
          <w:color w:val="7030A0"/>
          <w:sz w:val="22"/>
          <w:szCs w:val="22"/>
        </w:rPr>
        <w:t>t</w:t>
      </w:r>
      <w:r w:rsidR="005463D7">
        <w:rPr>
          <w:color w:val="7030A0"/>
          <w:sz w:val="22"/>
          <w:szCs w:val="22"/>
        </w:rPr>
        <w:t>ravě – Nové Vsi“</w:t>
      </w:r>
    </w:p>
    <w:p w:rsidR="00AB3E2D" w:rsidRPr="007B2521" w:rsidRDefault="00AB3E2D" w:rsidP="007B2521">
      <w:pPr>
        <w:rPr>
          <w:sz w:val="22"/>
          <w:szCs w:val="22"/>
        </w:rPr>
      </w:pPr>
      <w:r w:rsidRPr="007B2521">
        <w:rPr>
          <w:b/>
          <w:sz w:val="22"/>
          <w:szCs w:val="22"/>
        </w:rPr>
        <w:t>NEOTEVÍRAT!</w:t>
      </w:r>
    </w:p>
    <w:p w:rsidR="00AB3E2D" w:rsidRPr="007B2521" w:rsidRDefault="00AB3E2D" w:rsidP="00DA400D">
      <w:pPr>
        <w:jc w:val="both"/>
        <w:rPr>
          <w:color w:val="7030A0"/>
          <w:sz w:val="22"/>
          <w:szCs w:val="22"/>
        </w:rPr>
      </w:pPr>
    </w:p>
    <w:p w:rsidR="00FC5681" w:rsidRPr="007B2521" w:rsidRDefault="00AB3E2D" w:rsidP="00DA400D">
      <w:pPr>
        <w:jc w:val="both"/>
        <w:rPr>
          <w:color w:val="7030A0"/>
          <w:sz w:val="22"/>
          <w:szCs w:val="22"/>
        </w:rPr>
      </w:pPr>
      <w:r w:rsidRPr="007B2521">
        <w:rPr>
          <w:sz w:val="22"/>
          <w:szCs w:val="22"/>
        </w:rPr>
        <w:t xml:space="preserve"> 3)</w:t>
      </w:r>
      <w:r w:rsidR="00FC5681" w:rsidRPr="007B2521">
        <w:rPr>
          <w:sz w:val="22"/>
          <w:szCs w:val="22"/>
        </w:rPr>
        <w:t xml:space="preserve"> </w:t>
      </w:r>
      <w:r w:rsidR="00FC5681" w:rsidRPr="007B2521">
        <w:rPr>
          <w:color w:val="7030A0"/>
          <w:sz w:val="22"/>
          <w:szCs w:val="22"/>
        </w:rPr>
        <w:t>adresou zadavatele:</w:t>
      </w:r>
    </w:p>
    <w:p w:rsidR="00FC5681" w:rsidRPr="007B2521" w:rsidRDefault="00FC5681" w:rsidP="00DA400D">
      <w:pPr>
        <w:jc w:val="both"/>
        <w:rPr>
          <w:color w:val="7030A0"/>
          <w:sz w:val="22"/>
          <w:szCs w:val="22"/>
        </w:rPr>
      </w:pPr>
      <w:r w:rsidRPr="007B2521">
        <w:rPr>
          <w:color w:val="7030A0"/>
          <w:sz w:val="22"/>
          <w:szCs w:val="22"/>
        </w:rPr>
        <w:t xml:space="preserve">    SMO – Městský obvod Nová Ves, Rolnická 139/32, Ostrava – Nová Ves, PSČ 709 00 </w:t>
      </w:r>
    </w:p>
    <w:p w:rsidR="007D4E4F" w:rsidRPr="007B2521" w:rsidRDefault="007D4E4F" w:rsidP="00DA400D">
      <w:pPr>
        <w:jc w:val="both"/>
        <w:rPr>
          <w:sz w:val="22"/>
          <w:szCs w:val="22"/>
        </w:rPr>
      </w:pPr>
    </w:p>
    <w:p w:rsidR="007D4E4F" w:rsidRPr="007B2521" w:rsidRDefault="00DA400D" w:rsidP="00DA400D">
      <w:pPr>
        <w:jc w:val="both"/>
        <w:rPr>
          <w:sz w:val="22"/>
          <w:szCs w:val="22"/>
        </w:rPr>
      </w:pPr>
      <w:r w:rsidRPr="007B2521">
        <w:rPr>
          <w:sz w:val="22"/>
          <w:szCs w:val="22"/>
        </w:rPr>
        <w:t xml:space="preserve">V nabídce musí být uvedeny identifikační údaje </w:t>
      </w:r>
      <w:r w:rsidR="00D310F9">
        <w:rPr>
          <w:sz w:val="22"/>
          <w:szCs w:val="22"/>
        </w:rPr>
        <w:t>dodavatele</w:t>
      </w:r>
      <w:r w:rsidRPr="007B2521">
        <w:rPr>
          <w:sz w:val="22"/>
          <w:szCs w:val="22"/>
        </w:rPr>
        <w:t xml:space="preserve">. </w:t>
      </w:r>
    </w:p>
    <w:p w:rsidR="007D4E4F" w:rsidRPr="007B2521" w:rsidRDefault="00DA400D" w:rsidP="00DA400D">
      <w:pPr>
        <w:jc w:val="both"/>
        <w:rPr>
          <w:sz w:val="22"/>
          <w:szCs w:val="22"/>
        </w:rPr>
      </w:pPr>
      <w:r w:rsidRPr="007B2521">
        <w:rPr>
          <w:sz w:val="22"/>
          <w:szCs w:val="22"/>
        </w:rPr>
        <w:t xml:space="preserve">Nabídka obsahuje návrh smlouvy </w:t>
      </w:r>
      <w:r w:rsidRPr="007B2521">
        <w:rPr>
          <w:b/>
          <w:sz w:val="22"/>
          <w:szCs w:val="22"/>
        </w:rPr>
        <w:t>podepsaný osobou oprávněnou</w:t>
      </w:r>
      <w:r w:rsidRPr="007B2521">
        <w:rPr>
          <w:sz w:val="22"/>
          <w:szCs w:val="22"/>
        </w:rPr>
        <w:t xml:space="preserve"> jednat jménem či za uchazeče a prohlášení podepsané osobou oprávně</w:t>
      </w:r>
      <w:r w:rsidR="00D310F9">
        <w:rPr>
          <w:sz w:val="22"/>
          <w:szCs w:val="22"/>
        </w:rPr>
        <w:t>nou jednat jménem či za dodavatele</w:t>
      </w:r>
      <w:r w:rsidRPr="007B2521">
        <w:rPr>
          <w:sz w:val="22"/>
          <w:szCs w:val="22"/>
        </w:rPr>
        <w:t xml:space="preserve">, z něhož vyplývá, že </w:t>
      </w:r>
      <w:r w:rsidR="00D310F9">
        <w:rPr>
          <w:sz w:val="22"/>
          <w:szCs w:val="22"/>
        </w:rPr>
        <w:t xml:space="preserve"> dodavatel </w:t>
      </w:r>
      <w:r w:rsidRPr="007B2521">
        <w:rPr>
          <w:sz w:val="22"/>
          <w:szCs w:val="22"/>
        </w:rPr>
        <w:t xml:space="preserve">je </w:t>
      </w:r>
      <w:r w:rsidR="00D310F9">
        <w:rPr>
          <w:sz w:val="22"/>
          <w:szCs w:val="22"/>
        </w:rPr>
        <w:t xml:space="preserve"> </w:t>
      </w:r>
      <w:r w:rsidRPr="007B2521">
        <w:rPr>
          <w:sz w:val="22"/>
          <w:szCs w:val="22"/>
        </w:rPr>
        <w:t xml:space="preserve"> vázán celým obsahem nabídky po celou dobu zadávací lhůty. </w:t>
      </w:r>
    </w:p>
    <w:p w:rsidR="00ED046A" w:rsidRPr="007B2521" w:rsidRDefault="00ED046A" w:rsidP="00DA400D">
      <w:pPr>
        <w:jc w:val="both"/>
        <w:rPr>
          <w:sz w:val="22"/>
          <w:szCs w:val="22"/>
        </w:rPr>
      </w:pPr>
    </w:p>
    <w:p w:rsidR="007D4E4F" w:rsidRPr="007B2521" w:rsidRDefault="00DA400D" w:rsidP="00DA400D">
      <w:pPr>
        <w:jc w:val="both"/>
        <w:rPr>
          <w:sz w:val="22"/>
          <w:szCs w:val="22"/>
        </w:rPr>
      </w:pPr>
      <w:r w:rsidRPr="007B2521">
        <w:rPr>
          <w:sz w:val="22"/>
          <w:szCs w:val="22"/>
        </w:rPr>
        <w:t xml:space="preserve">Součástí nabídky jsou rovněž dokumenty požadované zadavatelem. </w:t>
      </w:r>
    </w:p>
    <w:p w:rsidR="0096400A" w:rsidRPr="007B2521" w:rsidRDefault="0096400A" w:rsidP="00DA400D">
      <w:pPr>
        <w:jc w:val="both"/>
        <w:rPr>
          <w:sz w:val="22"/>
          <w:szCs w:val="22"/>
        </w:rPr>
      </w:pPr>
    </w:p>
    <w:p w:rsidR="00DA400D" w:rsidRPr="007B2521" w:rsidRDefault="00DA400D" w:rsidP="00DA400D">
      <w:pPr>
        <w:jc w:val="both"/>
        <w:rPr>
          <w:sz w:val="22"/>
          <w:szCs w:val="22"/>
        </w:rPr>
      </w:pPr>
      <w:r w:rsidRPr="007B2521">
        <w:rPr>
          <w:sz w:val="22"/>
          <w:szCs w:val="22"/>
        </w:rPr>
        <w:t xml:space="preserve">Nabídka musí být podaná </w:t>
      </w:r>
      <w:r w:rsidRPr="007B2521">
        <w:rPr>
          <w:sz w:val="22"/>
          <w:szCs w:val="22"/>
          <w:u w:val="single"/>
        </w:rPr>
        <w:t>pouze v listinné podobě</w:t>
      </w:r>
      <w:r w:rsidRPr="007B2521">
        <w:rPr>
          <w:sz w:val="22"/>
          <w:szCs w:val="22"/>
        </w:rPr>
        <w:t xml:space="preserve">, doručena osobně nebo poštou a pouze v českém jazyce. </w:t>
      </w:r>
      <w:r w:rsidRPr="007B2521">
        <w:rPr>
          <w:sz w:val="22"/>
          <w:szCs w:val="22"/>
          <w:u w:val="single"/>
        </w:rPr>
        <w:t>Elektronické podání je nepřípustné</w:t>
      </w:r>
      <w:r w:rsidRPr="007B2521">
        <w:rPr>
          <w:sz w:val="22"/>
          <w:szCs w:val="22"/>
        </w:rPr>
        <w:t>.</w:t>
      </w:r>
    </w:p>
    <w:p w:rsidR="00DA400D" w:rsidRPr="007B2521" w:rsidRDefault="00DA400D" w:rsidP="00DA400D">
      <w:pPr>
        <w:jc w:val="both"/>
        <w:rPr>
          <w:sz w:val="22"/>
          <w:szCs w:val="22"/>
        </w:rPr>
      </w:pPr>
    </w:p>
    <w:p w:rsidR="00ED046A" w:rsidRPr="007B2521" w:rsidRDefault="00ED046A" w:rsidP="00ED046A">
      <w:pPr>
        <w:jc w:val="both"/>
        <w:rPr>
          <w:sz w:val="22"/>
          <w:szCs w:val="22"/>
        </w:rPr>
      </w:pPr>
      <w:r w:rsidRPr="007B2521">
        <w:rPr>
          <w:sz w:val="22"/>
          <w:szCs w:val="22"/>
        </w:rPr>
        <w:t>Nabídka bude  předložena v </w:t>
      </w:r>
      <w:r w:rsidRPr="007B2521">
        <w:rPr>
          <w:sz w:val="22"/>
          <w:szCs w:val="22"/>
          <w:u w:val="single"/>
        </w:rPr>
        <w:t>nerozebíratelném</w:t>
      </w:r>
      <w:r w:rsidRPr="007B2521">
        <w:rPr>
          <w:sz w:val="22"/>
          <w:szCs w:val="22"/>
        </w:rPr>
        <w:t xml:space="preserve">  stavu  (svázaná). </w:t>
      </w:r>
    </w:p>
    <w:p w:rsidR="0002653C" w:rsidRDefault="0002653C" w:rsidP="00DA400D">
      <w:pPr>
        <w:jc w:val="both"/>
        <w:rPr>
          <w:b/>
          <w:sz w:val="22"/>
          <w:szCs w:val="22"/>
        </w:rPr>
      </w:pPr>
    </w:p>
    <w:p w:rsidR="0002653C" w:rsidRPr="007B2521" w:rsidRDefault="0002653C" w:rsidP="00DA400D">
      <w:pPr>
        <w:jc w:val="both"/>
        <w:rPr>
          <w:b/>
          <w:sz w:val="22"/>
          <w:szCs w:val="22"/>
        </w:rPr>
      </w:pPr>
    </w:p>
    <w:p w:rsidR="00DA400D" w:rsidRPr="007B2521" w:rsidRDefault="00DA400D" w:rsidP="00DA400D">
      <w:pPr>
        <w:jc w:val="both"/>
        <w:rPr>
          <w:b/>
          <w:sz w:val="22"/>
          <w:szCs w:val="22"/>
        </w:rPr>
      </w:pPr>
      <w:r w:rsidRPr="007B2521">
        <w:rPr>
          <w:b/>
          <w:sz w:val="22"/>
          <w:szCs w:val="22"/>
        </w:rPr>
        <w:t>Článek IV – požadavky na splnění kvalifika</w:t>
      </w:r>
      <w:r w:rsidR="007972F2">
        <w:rPr>
          <w:b/>
          <w:sz w:val="22"/>
          <w:szCs w:val="22"/>
        </w:rPr>
        <w:t>čních předpokladů</w:t>
      </w:r>
    </w:p>
    <w:p w:rsidR="00DA400D" w:rsidRPr="007B2521" w:rsidRDefault="007E42A0" w:rsidP="00DA400D">
      <w:pPr>
        <w:jc w:val="both"/>
        <w:rPr>
          <w:i/>
          <w:sz w:val="22"/>
          <w:szCs w:val="22"/>
        </w:rPr>
      </w:pPr>
      <w:r w:rsidRPr="007B2521">
        <w:rPr>
          <w:sz w:val="22"/>
          <w:szCs w:val="22"/>
          <w:u w:val="single"/>
        </w:rPr>
        <w:t xml:space="preserve"> </w:t>
      </w:r>
      <w:r w:rsidR="00DA400D" w:rsidRPr="007B2521">
        <w:rPr>
          <w:sz w:val="22"/>
          <w:szCs w:val="22"/>
          <w:u w:val="single"/>
        </w:rPr>
        <w:t>Ekonomické a finanční kvalifikační předpoklady</w:t>
      </w:r>
    </w:p>
    <w:p w:rsidR="00DA400D" w:rsidRPr="007B2521" w:rsidRDefault="00DA400D" w:rsidP="00DA400D">
      <w:pPr>
        <w:jc w:val="both"/>
        <w:rPr>
          <w:sz w:val="22"/>
          <w:szCs w:val="22"/>
        </w:rPr>
      </w:pPr>
      <w:r w:rsidRPr="007B2521">
        <w:rPr>
          <w:sz w:val="22"/>
          <w:szCs w:val="22"/>
        </w:rPr>
        <w:t>Zadavatel požaduje prokázání ekonomických a finančních kvalifikačních předpokladů předložením prosté kopie pojistné smlouvy, jejímž předmětem je pojištění odpovědnosti</w:t>
      </w:r>
      <w:r w:rsidR="007D4E4F" w:rsidRPr="007B2521">
        <w:rPr>
          <w:sz w:val="22"/>
          <w:szCs w:val="22"/>
        </w:rPr>
        <w:t xml:space="preserve"> </w:t>
      </w:r>
      <w:r w:rsidRPr="007B2521">
        <w:rPr>
          <w:sz w:val="22"/>
          <w:szCs w:val="22"/>
        </w:rPr>
        <w:t xml:space="preserve">za škodu způsobenou dodavatelem třetí osobě s pojistným plněním alespoň </w:t>
      </w:r>
      <w:r w:rsidR="005463D7">
        <w:rPr>
          <w:sz w:val="22"/>
          <w:szCs w:val="22"/>
        </w:rPr>
        <w:t xml:space="preserve">3 mil. </w:t>
      </w:r>
      <w:r w:rsidR="00C943F9" w:rsidRPr="007B2521">
        <w:rPr>
          <w:sz w:val="22"/>
          <w:szCs w:val="22"/>
        </w:rPr>
        <w:t xml:space="preserve"> </w:t>
      </w:r>
      <w:r w:rsidRPr="007B2521">
        <w:rPr>
          <w:sz w:val="22"/>
          <w:szCs w:val="22"/>
        </w:rPr>
        <w:t>Kč</w:t>
      </w:r>
    </w:p>
    <w:p w:rsidR="00DA400D" w:rsidRPr="007B2521" w:rsidRDefault="00DA400D" w:rsidP="00DA400D">
      <w:pPr>
        <w:jc w:val="both"/>
        <w:rPr>
          <w:sz w:val="22"/>
          <w:szCs w:val="22"/>
        </w:rPr>
      </w:pPr>
      <w:r w:rsidRPr="007B2521">
        <w:rPr>
          <w:sz w:val="22"/>
          <w:szCs w:val="22"/>
        </w:rPr>
        <w:t xml:space="preserve">              </w:t>
      </w:r>
    </w:p>
    <w:p w:rsidR="00DA400D" w:rsidRPr="007B2521" w:rsidRDefault="00AB3E2D" w:rsidP="00DA400D">
      <w:pPr>
        <w:jc w:val="both"/>
        <w:rPr>
          <w:sz w:val="22"/>
          <w:szCs w:val="22"/>
        </w:rPr>
      </w:pPr>
      <w:r w:rsidRPr="007B2521">
        <w:rPr>
          <w:sz w:val="22"/>
          <w:szCs w:val="22"/>
          <w:u w:val="single"/>
        </w:rPr>
        <w:t xml:space="preserve"> </w:t>
      </w:r>
    </w:p>
    <w:p w:rsidR="00DA400D" w:rsidRPr="007B2521" w:rsidRDefault="00DA400D" w:rsidP="00DA400D">
      <w:pPr>
        <w:jc w:val="both"/>
        <w:rPr>
          <w:sz w:val="22"/>
          <w:szCs w:val="22"/>
        </w:rPr>
      </w:pPr>
      <w:r w:rsidRPr="007B2521">
        <w:rPr>
          <w:b/>
          <w:sz w:val="22"/>
          <w:szCs w:val="22"/>
        </w:rPr>
        <w:t>Článek IV- Údaje o hodnotících kritériích</w:t>
      </w:r>
    </w:p>
    <w:p w:rsidR="00804ABA" w:rsidRPr="007B2521" w:rsidRDefault="00DA400D" w:rsidP="00804ABA">
      <w:pPr>
        <w:jc w:val="both"/>
        <w:rPr>
          <w:color w:val="7030A0"/>
          <w:sz w:val="22"/>
          <w:szCs w:val="22"/>
        </w:rPr>
      </w:pPr>
      <w:r w:rsidRPr="007B2521">
        <w:rPr>
          <w:sz w:val="22"/>
          <w:szCs w:val="22"/>
        </w:rPr>
        <w:t xml:space="preserve">Zadavatel stanoví následující kritérium: </w:t>
      </w:r>
      <w:r w:rsidR="007E42A0" w:rsidRPr="009107D6">
        <w:rPr>
          <w:b/>
          <w:color w:val="7030A0"/>
          <w:sz w:val="28"/>
          <w:szCs w:val="28"/>
        </w:rPr>
        <w:t>nabídková</w:t>
      </w:r>
      <w:r w:rsidR="001E04DA" w:rsidRPr="009107D6">
        <w:rPr>
          <w:b/>
          <w:color w:val="7030A0"/>
          <w:sz w:val="28"/>
          <w:szCs w:val="28"/>
        </w:rPr>
        <w:t xml:space="preserve"> cena </w:t>
      </w:r>
      <w:r w:rsidR="00804ABA" w:rsidRPr="009107D6">
        <w:rPr>
          <w:b/>
          <w:color w:val="7030A0"/>
          <w:sz w:val="28"/>
          <w:szCs w:val="28"/>
        </w:rPr>
        <w:t>…………váha 100%</w:t>
      </w:r>
      <w:r w:rsidR="001E04DA" w:rsidRPr="007B2521">
        <w:rPr>
          <w:color w:val="7030A0"/>
          <w:sz w:val="22"/>
          <w:szCs w:val="22"/>
        </w:rPr>
        <w:t xml:space="preserve">  </w:t>
      </w:r>
      <w:r w:rsidR="00AB3E2D" w:rsidRPr="007B2521">
        <w:rPr>
          <w:color w:val="7030A0"/>
          <w:sz w:val="22"/>
          <w:szCs w:val="22"/>
        </w:rPr>
        <w:t xml:space="preserve"> </w:t>
      </w:r>
    </w:p>
    <w:p w:rsidR="00DA400D" w:rsidRPr="007B2521" w:rsidRDefault="00804ABA" w:rsidP="00AB3E2D">
      <w:pPr>
        <w:rPr>
          <w:sz w:val="22"/>
          <w:szCs w:val="22"/>
        </w:rPr>
      </w:pPr>
      <w:r w:rsidRPr="007B2521">
        <w:rPr>
          <w:color w:val="0070C0"/>
          <w:sz w:val="22"/>
          <w:szCs w:val="22"/>
        </w:rPr>
        <w:t xml:space="preserve"> </w:t>
      </w:r>
    </w:p>
    <w:p w:rsidR="00DA400D" w:rsidRDefault="00DA400D" w:rsidP="00DA400D">
      <w:pPr>
        <w:rPr>
          <w:sz w:val="22"/>
          <w:szCs w:val="22"/>
        </w:rPr>
      </w:pPr>
      <w:r w:rsidRPr="007B2521">
        <w:rPr>
          <w:sz w:val="22"/>
          <w:szCs w:val="22"/>
        </w:rPr>
        <w:t xml:space="preserve">Posouzení a hodnocení nabídek bude provedeno </w:t>
      </w:r>
      <w:r w:rsidR="00170954">
        <w:rPr>
          <w:sz w:val="22"/>
          <w:szCs w:val="22"/>
        </w:rPr>
        <w:t xml:space="preserve">komisí </w:t>
      </w:r>
      <w:r w:rsidR="005F039A">
        <w:rPr>
          <w:sz w:val="22"/>
          <w:szCs w:val="22"/>
        </w:rPr>
        <w:t>pr</w:t>
      </w:r>
      <w:r w:rsidR="009107D6">
        <w:rPr>
          <w:sz w:val="22"/>
          <w:szCs w:val="22"/>
        </w:rPr>
        <w:t xml:space="preserve">o otevírání obálek a hodnocení </w:t>
      </w:r>
      <w:r w:rsidR="005F039A">
        <w:rPr>
          <w:sz w:val="22"/>
          <w:szCs w:val="22"/>
        </w:rPr>
        <w:t xml:space="preserve">nabídek </w:t>
      </w:r>
      <w:r w:rsidR="00170954">
        <w:rPr>
          <w:sz w:val="22"/>
          <w:szCs w:val="22"/>
        </w:rPr>
        <w:t>jmenovanou zadavatelem.</w:t>
      </w:r>
      <w:r w:rsidR="00B7683F">
        <w:rPr>
          <w:sz w:val="22"/>
          <w:szCs w:val="22"/>
        </w:rPr>
        <w:t xml:space="preserve"> </w:t>
      </w:r>
      <w:r w:rsidR="00170954">
        <w:rPr>
          <w:sz w:val="22"/>
          <w:szCs w:val="22"/>
        </w:rPr>
        <w:t xml:space="preserve"> </w:t>
      </w:r>
      <w:r w:rsidRPr="007B2521">
        <w:rPr>
          <w:sz w:val="22"/>
          <w:szCs w:val="22"/>
        </w:rPr>
        <w:t xml:space="preserve"> </w:t>
      </w:r>
    </w:p>
    <w:p w:rsidR="00AB75A7" w:rsidRDefault="00AB75A7" w:rsidP="00DA400D">
      <w:pPr>
        <w:rPr>
          <w:sz w:val="22"/>
          <w:szCs w:val="22"/>
        </w:rPr>
      </w:pPr>
    </w:p>
    <w:p w:rsidR="00AB75A7" w:rsidRPr="00AB75A7" w:rsidRDefault="00AB75A7" w:rsidP="00DA400D">
      <w:pPr>
        <w:rPr>
          <w:b/>
          <w:sz w:val="22"/>
          <w:szCs w:val="22"/>
        </w:rPr>
      </w:pPr>
      <w:r w:rsidRPr="00AB75A7">
        <w:rPr>
          <w:b/>
          <w:sz w:val="22"/>
          <w:szCs w:val="22"/>
        </w:rPr>
        <w:t xml:space="preserve">Upozornění: </w:t>
      </w:r>
    </w:p>
    <w:p w:rsidR="00AB75A7" w:rsidRPr="00AB75A7" w:rsidRDefault="00AB75A7" w:rsidP="00DA400D">
      <w:pPr>
        <w:rPr>
          <w:b/>
          <w:color w:val="C00000"/>
          <w:sz w:val="22"/>
          <w:szCs w:val="22"/>
        </w:rPr>
      </w:pPr>
      <w:r w:rsidRPr="00AB75A7">
        <w:rPr>
          <w:color w:val="C00000"/>
          <w:sz w:val="22"/>
          <w:szCs w:val="22"/>
        </w:rPr>
        <w:t xml:space="preserve">Uvede-li zájemce o veřejnou zakázku u nějaké položky rozpočtu </w:t>
      </w:r>
      <w:r w:rsidRPr="00AB75A7">
        <w:rPr>
          <w:b/>
          <w:color w:val="C00000"/>
          <w:sz w:val="22"/>
          <w:szCs w:val="22"/>
        </w:rPr>
        <w:t>„0“ Kč, bude vyloučen.</w:t>
      </w:r>
    </w:p>
    <w:p w:rsidR="00DA400D" w:rsidRPr="007B2521" w:rsidRDefault="00DA400D" w:rsidP="00DA400D">
      <w:pPr>
        <w:rPr>
          <w:sz w:val="22"/>
          <w:szCs w:val="22"/>
        </w:rPr>
      </w:pPr>
      <w:r w:rsidRPr="007B2521">
        <w:rPr>
          <w:sz w:val="22"/>
          <w:szCs w:val="22"/>
        </w:rPr>
        <w:t xml:space="preserve"> </w:t>
      </w:r>
    </w:p>
    <w:p w:rsidR="00DA400D" w:rsidRPr="007B2521" w:rsidRDefault="00DA400D" w:rsidP="00DA400D">
      <w:pPr>
        <w:rPr>
          <w:b/>
          <w:sz w:val="22"/>
          <w:szCs w:val="22"/>
        </w:rPr>
      </w:pPr>
      <w:r w:rsidRPr="007B2521">
        <w:rPr>
          <w:b/>
          <w:sz w:val="22"/>
          <w:szCs w:val="22"/>
        </w:rPr>
        <w:t>Součástí nabídky bude podepsaný návrh smlouvy.</w:t>
      </w:r>
    </w:p>
    <w:p w:rsidR="00DA400D" w:rsidRPr="007B2521" w:rsidRDefault="00DA400D" w:rsidP="00DA400D">
      <w:pPr>
        <w:jc w:val="both"/>
        <w:rPr>
          <w:sz w:val="22"/>
          <w:szCs w:val="22"/>
        </w:rPr>
      </w:pPr>
    </w:p>
    <w:p w:rsidR="00DA400D" w:rsidRPr="007B2521" w:rsidRDefault="00DA400D" w:rsidP="00DA400D">
      <w:pPr>
        <w:jc w:val="both"/>
        <w:rPr>
          <w:b/>
          <w:sz w:val="22"/>
          <w:szCs w:val="22"/>
        </w:rPr>
      </w:pPr>
      <w:r w:rsidRPr="007B2521">
        <w:rPr>
          <w:b/>
          <w:sz w:val="22"/>
          <w:szCs w:val="22"/>
        </w:rPr>
        <w:t>Článek V – Termín a místo otevírání obálek:</w:t>
      </w:r>
    </w:p>
    <w:p w:rsidR="00DA400D" w:rsidRPr="007B2521" w:rsidRDefault="00DA400D" w:rsidP="00DA400D">
      <w:pPr>
        <w:jc w:val="both"/>
        <w:rPr>
          <w:sz w:val="22"/>
          <w:szCs w:val="22"/>
        </w:rPr>
      </w:pPr>
      <w:r w:rsidRPr="007B2521">
        <w:rPr>
          <w:sz w:val="22"/>
          <w:szCs w:val="22"/>
        </w:rPr>
        <w:t xml:space="preserve">Termín otevírání obálek  </w:t>
      </w:r>
      <w:r w:rsidR="00E610B8">
        <w:rPr>
          <w:b/>
          <w:color w:val="FF0000"/>
          <w:sz w:val="22"/>
          <w:szCs w:val="22"/>
        </w:rPr>
        <w:t xml:space="preserve"> </w:t>
      </w:r>
      <w:r w:rsidR="005463D7">
        <w:rPr>
          <w:b/>
          <w:color w:val="FF0000"/>
          <w:sz w:val="22"/>
          <w:szCs w:val="22"/>
        </w:rPr>
        <w:t xml:space="preserve"> </w:t>
      </w:r>
      <w:r w:rsidR="00911D85">
        <w:rPr>
          <w:b/>
          <w:color w:val="FF0000"/>
          <w:sz w:val="22"/>
          <w:szCs w:val="22"/>
        </w:rPr>
        <w:t>7</w:t>
      </w:r>
      <w:r w:rsidR="005463D7">
        <w:rPr>
          <w:b/>
          <w:color w:val="FF0000"/>
          <w:sz w:val="22"/>
          <w:szCs w:val="22"/>
        </w:rPr>
        <w:t xml:space="preserve">. 6. 2018 </w:t>
      </w:r>
      <w:r w:rsidR="00E610B8" w:rsidRPr="007B2521">
        <w:rPr>
          <w:b/>
          <w:color w:val="FF0000"/>
          <w:sz w:val="22"/>
          <w:szCs w:val="22"/>
        </w:rPr>
        <w:t xml:space="preserve"> </w:t>
      </w:r>
      <w:r w:rsidRPr="007D7054">
        <w:rPr>
          <w:b/>
          <w:color w:val="FF0000"/>
          <w:sz w:val="22"/>
          <w:szCs w:val="22"/>
        </w:rPr>
        <w:t>v</w:t>
      </w:r>
      <w:r w:rsidR="001E04DA" w:rsidRPr="007D7054">
        <w:rPr>
          <w:b/>
          <w:color w:val="FF0000"/>
          <w:sz w:val="22"/>
          <w:szCs w:val="22"/>
        </w:rPr>
        <w:t> </w:t>
      </w:r>
      <w:r w:rsidR="00F2448F" w:rsidRPr="007D7054">
        <w:rPr>
          <w:b/>
          <w:color w:val="FF0000"/>
          <w:sz w:val="22"/>
          <w:szCs w:val="22"/>
        </w:rPr>
        <w:t>9</w:t>
      </w:r>
      <w:r w:rsidR="001E04DA" w:rsidRPr="007D7054">
        <w:rPr>
          <w:b/>
          <w:color w:val="FF0000"/>
          <w:sz w:val="22"/>
          <w:szCs w:val="22"/>
        </w:rPr>
        <w:t xml:space="preserve">.10 </w:t>
      </w:r>
      <w:r w:rsidR="00C64FA3" w:rsidRPr="007D7054">
        <w:rPr>
          <w:b/>
          <w:color w:val="FF0000"/>
          <w:sz w:val="22"/>
          <w:szCs w:val="22"/>
        </w:rPr>
        <w:t xml:space="preserve"> </w:t>
      </w:r>
      <w:r w:rsidRPr="007D7054">
        <w:rPr>
          <w:b/>
          <w:color w:val="FF0000"/>
          <w:sz w:val="22"/>
          <w:szCs w:val="22"/>
        </w:rPr>
        <w:t xml:space="preserve"> hod.</w:t>
      </w:r>
      <w:r w:rsidRPr="007B2521">
        <w:rPr>
          <w:color w:val="FF0000"/>
          <w:sz w:val="22"/>
          <w:szCs w:val="22"/>
        </w:rPr>
        <w:t xml:space="preserve"> </w:t>
      </w:r>
      <w:r w:rsidR="00767C29" w:rsidRPr="007B2521">
        <w:rPr>
          <w:color w:val="FF0000"/>
          <w:sz w:val="22"/>
          <w:szCs w:val="22"/>
        </w:rPr>
        <w:t xml:space="preserve"> </w:t>
      </w:r>
      <w:r w:rsidR="00C64FA3" w:rsidRPr="007B2521">
        <w:rPr>
          <w:color w:val="FF0000"/>
          <w:sz w:val="22"/>
          <w:szCs w:val="22"/>
        </w:rPr>
        <w:t xml:space="preserve"> </w:t>
      </w:r>
      <w:r w:rsidRPr="007B2521">
        <w:rPr>
          <w:color w:val="FF0000"/>
          <w:sz w:val="22"/>
          <w:szCs w:val="22"/>
        </w:rPr>
        <w:t xml:space="preserve"> </w:t>
      </w:r>
    </w:p>
    <w:p w:rsidR="0080555C" w:rsidRPr="007B2521" w:rsidRDefault="0080555C" w:rsidP="00DA400D">
      <w:pPr>
        <w:rPr>
          <w:sz w:val="22"/>
          <w:szCs w:val="22"/>
        </w:rPr>
      </w:pPr>
    </w:p>
    <w:p w:rsidR="00DA400D" w:rsidRPr="007B2521" w:rsidRDefault="00DA400D" w:rsidP="00DA400D">
      <w:pPr>
        <w:rPr>
          <w:sz w:val="22"/>
          <w:szCs w:val="22"/>
        </w:rPr>
      </w:pPr>
      <w:r w:rsidRPr="007B2521">
        <w:rPr>
          <w:sz w:val="22"/>
          <w:szCs w:val="22"/>
        </w:rPr>
        <w:t>Otvírání obálek bude provedeno v</w:t>
      </w:r>
      <w:r w:rsidR="001E04DA" w:rsidRPr="007B2521">
        <w:rPr>
          <w:sz w:val="22"/>
          <w:szCs w:val="22"/>
        </w:rPr>
        <w:t xml:space="preserve"> kanceláři tajemnice </w:t>
      </w:r>
      <w:r w:rsidRPr="007B2521">
        <w:rPr>
          <w:sz w:val="22"/>
          <w:szCs w:val="22"/>
        </w:rPr>
        <w:t xml:space="preserve"> Úřadu městského obvodu Nová Ves  na adrese Rolnická </w:t>
      </w:r>
      <w:r w:rsidR="00D91EC4" w:rsidRPr="007B2521">
        <w:rPr>
          <w:b/>
          <w:sz w:val="22"/>
          <w:szCs w:val="22"/>
        </w:rPr>
        <w:t>139/32</w:t>
      </w:r>
      <w:r w:rsidRPr="007B2521">
        <w:rPr>
          <w:sz w:val="22"/>
          <w:szCs w:val="22"/>
        </w:rPr>
        <w:t>, 709 00 Ostrava</w:t>
      </w:r>
      <w:r w:rsidR="001E04DA" w:rsidRPr="007B2521">
        <w:rPr>
          <w:sz w:val="22"/>
          <w:szCs w:val="22"/>
        </w:rPr>
        <w:t xml:space="preserve"> </w:t>
      </w:r>
      <w:r w:rsidRPr="007B2521">
        <w:rPr>
          <w:sz w:val="22"/>
          <w:szCs w:val="22"/>
        </w:rPr>
        <w:t>-</w:t>
      </w:r>
      <w:r w:rsidR="001E04DA" w:rsidRPr="007B2521">
        <w:rPr>
          <w:sz w:val="22"/>
          <w:szCs w:val="22"/>
        </w:rPr>
        <w:t xml:space="preserve"> </w:t>
      </w:r>
      <w:r w:rsidR="00D310F9">
        <w:rPr>
          <w:sz w:val="22"/>
          <w:szCs w:val="22"/>
        </w:rPr>
        <w:t>Nová Ves</w:t>
      </w:r>
      <w:r w:rsidRPr="007B2521">
        <w:rPr>
          <w:sz w:val="22"/>
          <w:szCs w:val="22"/>
        </w:rPr>
        <w:t>.</w:t>
      </w:r>
    </w:p>
    <w:p w:rsidR="00DA400D" w:rsidRPr="007B2521" w:rsidRDefault="00DA400D" w:rsidP="00DA400D">
      <w:pPr>
        <w:rPr>
          <w:sz w:val="22"/>
          <w:szCs w:val="22"/>
        </w:rPr>
      </w:pPr>
    </w:p>
    <w:p w:rsidR="00DA400D" w:rsidRPr="007B2521" w:rsidRDefault="00DA400D" w:rsidP="00DA400D">
      <w:pPr>
        <w:jc w:val="both"/>
        <w:rPr>
          <w:b/>
          <w:sz w:val="22"/>
          <w:szCs w:val="22"/>
        </w:rPr>
      </w:pPr>
      <w:r w:rsidRPr="007B2521">
        <w:rPr>
          <w:b/>
          <w:sz w:val="22"/>
          <w:szCs w:val="22"/>
        </w:rPr>
        <w:t>Článek VI - Zveřejnění</w:t>
      </w:r>
    </w:p>
    <w:p w:rsidR="00DA400D" w:rsidRPr="007B2521" w:rsidRDefault="007D4E4F" w:rsidP="00DA400D">
      <w:pPr>
        <w:rPr>
          <w:sz w:val="22"/>
          <w:szCs w:val="22"/>
        </w:rPr>
      </w:pPr>
      <w:r w:rsidRPr="007B2521">
        <w:rPr>
          <w:sz w:val="22"/>
          <w:szCs w:val="22"/>
        </w:rPr>
        <w:t>Dle vnitřního předpisu  městského obvodu  Nová Ves j</w:t>
      </w:r>
      <w:r w:rsidR="005463D7">
        <w:rPr>
          <w:sz w:val="22"/>
          <w:szCs w:val="22"/>
        </w:rPr>
        <w:t>e</w:t>
      </w:r>
      <w:r w:rsidRPr="007B2521">
        <w:rPr>
          <w:sz w:val="22"/>
          <w:szCs w:val="22"/>
        </w:rPr>
        <w:t xml:space="preserve">  osloven</w:t>
      </w:r>
      <w:r w:rsidR="005463D7">
        <w:rPr>
          <w:sz w:val="22"/>
          <w:szCs w:val="22"/>
        </w:rPr>
        <w:t xml:space="preserve">o </w:t>
      </w:r>
      <w:r w:rsidR="005463D7">
        <w:rPr>
          <w:b/>
          <w:sz w:val="22"/>
          <w:szCs w:val="22"/>
        </w:rPr>
        <w:t xml:space="preserve">5 </w:t>
      </w:r>
      <w:r w:rsidR="00D310F9">
        <w:rPr>
          <w:b/>
          <w:sz w:val="22"/>
          <w:szCs w:val="22"/>
        </w:rPr>
        <w:t xml:space="preserve"> </w:t>
      </w:r>
      <w:r w:rsidR="005463D7">
        <w:rPr>
          <w:sz w:val="22"/>
          <w:szCs w:val="22"/>
        </w:rPr>
        <w:t xml:space="preserve"> uchazečů</w:t>
      </w:r>
      <w:r w:rsidRPr="007B2521">
        <w:rPr>
          <w:sz w:val="22"/>
          <w:szCs w:val="22"/>
        </w:rPr>
        <w:t xml:space="preserve">. </w:t>
      </w:r>
    </w:p>
    <w:p w:rsidR="007D4E4F" w:rsidRPr="007B2521" w:rsidRDefault="007D4E4F" w:rsidP="00DA400D">
      <w:pPr>
        <w:rPr>
          <w:sz w:val="22"/>
          <w:szCs w:val="22"/>
        </w:rPr>
      </w:pPr>
    </w:p>
    <w:p w:rsidR="00B6271A" w:rsidRDefault="00B6271A" w:rsidP="00DA400D">
      <w:pPr>
        <w:jc w:val="both"/>
        <w:rPr>
          <w:b/>
          <w:sz w:val="22"/>
          <w:szCs w:val="22"/>
        </w:rPr>
      </w:pPr>
    </w:p>
    <w:p w:rsidR="00DA400D" w:rsidRPr="007B2521" w:rsidRDefault="00DA400D" w:rsidP="00DA400D">
      <w:pPr>
        <w:jc w:val="both"/>
        <w:rPr>
          <w:b/>
          <w:sz w:val="22"/>
          <w:szCs w:val="22"/>
        </w:rPr>
      </w:pPr>
      <w:r w:rsidRPr="007B2521">
        <w:rPr>
          <w:b/>
          <w:sz w:val="22"/>
          <w:szCs w:val="22"/>
        </w:rPr>
        <w:t>Článek VII - Ostatní sdělení</w:t>
      </w:r>
    </w:p>
    <w:p w:rsidR="007D4E4F" w:rsidRPr="007B2521" w:rsidRDefault="00DA400D" w:rsidP="00DA400D">
      <w:pPr>
        <w:jc w:val="both"/>
        <w:rPr>
          <w:sz w:val="22"/>
          <w:szCs w:val="22"/>
        </w:rPr>
      </w:pPr>
      <w:r w:rsidRPr="007B2521">
        <w:rPr>
          <w:color w:val="00B0F0"/>
          <w:sz w:val="22"/>
          <w:szCs w:val="22"/>
        </w:rPr>
        <w:t>Zadavatel si vyhrazuje právo odmítnutí všech předložených nabídek</w:t>
      </w:r>
      <w:r w:rsidRPr="007B2521">
        <w:rPr>
          <w:sz w:val="22"/>
          <w:szCs w:val="22"/>
        </w:rPr>
        <w:t xml:space="preserve">. </w:t>
      </w:r>
    </w:p>
    <w:p w:rsidR="00911D85" w:rsidRDefault="00911D85" w:rsidP="00DA400D">
      <w:pPr>
        <w:jc w:val="both"/>
        <w:rPr>
          <w:sz w:val="22"/>
          <w:szCs w:val="22"/>
        </w:rPr>
      </w:pPr>
    </w:p>
    <w:p w:rsidR="00911D85" w:rsidRDefault="00911D85" w:rsidP="00DA400D">
      <w:pPr>
        <w:jc w:val="both"/>
        <w:rPr>
          <w:sz w:val="22"/>
          <w:szCs w:val="22"/>
        </w:rPr>
      </w:pPr>
    </w:p>
    <w:p w:rsidR="00DA400D" w:rsidRPr="007B2521" w:rsidRDefault="00DA400D" w:rsidP="00DA400D">
      <w:pPr>
        <w:jc w:val="both"/>
        <w:rPr>
          <w:sz w:val="22"/>
          <w:szCs w:val="22"/>
        </w:rPr>
      </w:pPr>
      <w:r w:rsidRPr="007B2521">
        <w:rPr>
          <w:sz w:val="22"/>
          <w:szCs w:val="22"/>
        </w:rPr>
        <w:t xml:space="preserve">Zadavatel nebude zájemcům ani </w:t>
      </w:r>
      <w:r w:rsidR="00D310F9">
        <w:rPr>
          <w:sz w:val="22"/>
          <w:szCs w:val="22"/>
        </w:rPr>
        <w:t>dodavatelům</w:t>
      </w:r>
      <w:r w:rsidRPr="007B2521">
        <w:rPr>
          <w:sz w:val="22"/>
          <w:szCs w:val="22"/>
        </w:rPr>
        <w:t xml:space="preserve"> hradit žádné náklady spojené s účastí v zadávacím řízení. Tyto náklady nesou zájemci a </w:t>
      </w:r>
      <w:r w:rsidR="00D310F9">
        <w:rPr>
          <w:sz w:val="22"/>
          <w:szCs w:val="22"/>
        </w:rPr>
        <w:t xml:space="preserve">dodavatelé </w:t>
      </w:r>
      <w:r w:rsidRPr="007B2521">
        <w:rPr>
          <w:sz w:val="22"/>
          <w:szCs w:val="22"/>
        </w:rPr>
        <w:t xml:space="preserve"> sami.</w:t>
      </w:r>
    </w:p>
    <w:p w:rsidR="007D4E4F" w:rsidRPr="007B2521" w:rsidRDefault="007D4E4F" w:rsidP="00DA400D">
      <w:pPr>
        <w:jc w:val="both"/>
        <w:rPr>
          <w:sz w:val="22"/>
          <w:szCs w:val="22"/>
          <w:u w:val="single"/>
        </w:rPr>
      </w:pPr>
    </w:p>
    <w:p w:rsidR="00DA400D" w:rsidRPr="002E76F3" w:rsidRDefault="00DA400D" w:rsidP="00DA400D">
      <w:pPr>
        <w:jc w:val="both"/>
        <w:rPr>
          <w:color w:val="FF0000"/>
          <w:sz w:val="22"/>
          <w:szCs w:val="22"/>
        </w:rPr>
      </w:pPr>
      <w:r w:rsidRPr="002E76F3">
        <w:rPr>
          <w:color w:val="FF0000"/>
          <w:sz w:val="22"/>
          <w:szCs w:val="22"/>
          <w:u w:val="single"/>
        </w:rPr>
        <w:t>Zadavatel je oprávněn zadávací řízení zrušit</w:t>
      </w:r>
      <w:r w:rsidR="00AB75A7">
        <w:rPr>
          <w:color w:val="FF0000"/>
          <w:sz w:val="22"/>
          <w:szCs w:val="22"/>
          <w:u w:val="single"/>
        </w:rPr>
        <w:t xml:space="preserve"> bez udání důvodů </w:t>
      </w:r>
      <w:r w:rsidRPr="002E76F3">
        <w:rPr>
          <w:color w:val="FF0000"/>
          <w:sz w:val="22"/>
          <w:szCs w:val="22"/>
          <w:u w:val="single"/>
        </w:rPr>
        <w:t xml:space="preserve"> až do uzavření smlouvy</w:t>
      </w:r>
      <w:r w:rsidRPr="002E76F3">
        <w:rPr>
          <w:color w:val="FF0000"/>
          <w:sz w:val="22"/>
          <w:szCs w:val="22"/>
        </w:rPr>
        <w:t>.</w:t>
      </w:r>
    </w:p>
    <w:p w:rsidR="007D4E4F" w:rsidRPr="007B2521" w:rsidRDefault="007D4E4F" w:rsidP="00DA400D">
      <w:pPr>
        <w:jc w:val="both"/>
        <w:rPr>
          <w:sz w:val="22"/>
          <w:szCs w:val="22"/>
        </w:rPr>
      </w:pPr>
    </w:p>
    <w:p w:rsidR="00DA400D" w:rsidRPr="007B2521" w:rsidRDefault="00DA400D" w:rsidP="00DA400D">
      <w:pPr>
        <w:jc w:val="both"/>
        <w:rPr>
          <w:sz w:val="22"/>
          <w:szCs w:val="22"/>
        </w:rPr>
      </w:pPr>
      <w:r w:rsidRPr="007B2521">
        <w:rPr>
          <w:sz w:val="22"/>
          <w:szCs w:val="22"/>
        </w:rPr>
        <w:t xml:space="preserve">S ohledem na skutečnost, že se jedná o veřejnou zakázku malého rozsahu, neřídí se zadávací  řízení zákonem č. </w:t>
      </w:r>
      <w:r w:rsidR="007B2521">
        <w:rPr>
          <w:sz w:val="22"/>
          <w:szCs w:val="22"/>
        </w:rPr>
        <w:t xml:space="preserve">134/2016 </w:t>
      </w:r>
      <w:r w:rsidRPr="007B2521">
        <w:rPr>
          <w:sz w:val="22"/>
          <w:szCs w:val="22"/>
        </w:rPr>
        <w:t xml:space="preserve"> Sb. o </w:t>
      </w:r>
      <w:r w:rsidR="007B2521">
        <w:rPr>
          <w:sz w:val="22"/>
          <w:szCs w:val="22"/>
        </w:rPr>
        <w:t xml:space="preserve">zadávání </w:t>
      </w:r>
      <w:r w:rsidRPr="007B2521">
        <w:rPr>
          <w:sz w:val="22"/>
          <w:szCs w:val="22"/>
        </w:rPr>
        <w:t>veřejných zakázkách, ve znění pozdějších předpisů.</w:t>
      </w:r>
    </w:p>
    <w:p w:rsidR="00AB75A7" w:rsidRDefault="00AB75A7" w:rsidP="00DA400D">
      <w:pPr>
        <w:jc w:val="both"/>
        <w:rPr>
          <w:sz w:val="22"/>
          <w:szCs w:val="22"/>
          <w:u w:val="single"/>
        </w:rPr>
      </w:pPr>
    </w:p>
    <w:p w:rsidR="009107D6" w:rsidRDefault="009107D6" w:rsidP="00DA400D">
      <w:pPr>
        <w:jc w:val="both"/>
        <w:rPr>
          <w:sz w:val="22"/>
          <w:szCs w:val="22"/>
          <w:u w:val="single"/>
        </w:rPr>
      </w:pPr>
    </w:p>
    <w:p w:rsidR="009107D6" w:rsidRDefault="009107D6" w:rsidP="00DA400D">
      <w:pPr>
        <w:jc w:val="both"/>
        <w:rPr>
          <w:sz w:val="22"/>
          <w:szCs w:val="22"/>
          <w:u w:val="single"/>
        </w:rPr>
      </w:pPr>
    </w:p>
    <w:p w:rsidR="009107D6" w:rsidRDefault="009107D6" w:rsidP="00DA400D">
      <w:pPr>
        <w:jc w:val="both"/>
        <w:rPr>
          <w:sz w:val="22"/>
          <w:szCs w:val="22"/>
          <w:u w:val="single"/>
        </w:rPr>
      </w:pPr>
    </w:p>
    <w:p w:rsidR="009107D6" w:rsidRDefault="009107D6" w:rsidP="00DA400D">
      <w:pPr>
        <w:jc w:val="both"/>
        <w:rPr>
          <w:sz w:val="22"/>
          <w:szCs w:val="22"/>
          <w:u w:val="single"/>
        </w:rPr>
      </w:pPr>
    </w:p>
    <w:p w:rsidR="009107D6" w:rsidRDefault="009107D6" w:rsidP="00DA400D">
      <w:pPr>
        <w:jc w:val="both"/>
        <w:rPr>
          <w:sz w:val="22"/>
          <w:szCs w:val="22"/>
          <w:u w:val="single"/>
        </w:rPr>
      </w:pPr>
    </w:p>
    <w:p w:rsidR="009107D6" w:rsidRDefault="009107D6" w:rsidP="00DA400D">
      <w:pPr>
        <w:jc w:val="both"/>
        <w:rPr>
          <w:sz w:val="22"/>
          <w:szCs w:val="22"/>
          <w:u w:val="single"/>
        </w:rPr>
      </w:pPr>
    </w:p>
    <w:p w:rsidR="009107D6" w:rsidRDefault="009107D6" w:rsidP="00DA400D">
      <w:pPr>
        <w:jc w:val="both"/>
        <w:rPr>
          <w:sz w:val="22"/>
          <w:szCs w:val="22"/>
          <w:u w:val="single"/>
        </w:rPr>
      </w:pPr>
    </w:p>
    <w:p w:rsidR="0002653C" w:rsidRDefault="0096400A" w:rsidP="00DA400D">
      <w:pPr>
        <w:jc w:val="both"/>
        <w:rPr>
          <w:sz w:val="22"/>
          <w:szCs w:val="22"/>
          <w:u w:val="single"/>
        </w:rPr>
      </w:pPr>
      <w:r w:rsidRPr="0002653C">
        <w:rPr>
          <w:sz w:val="22"/>
          <w:szCs w:val="22"/>
          <w:u w:val="single"/>
        </w:rPr>
        <w:t xml:space="preserve">Příloha: </w:t>
      </w:r>
      <w:r w:rsidR="00AB3E2D" w:rsidRPr="0002653C">
        <w:rPr>
          <w:sz w:val="22"/>
          <w:szCs w:val="22"/>
          <w:u w:val="single"/>
        </w:rPr>
        <w:t xml:space="preserve"> </w:t>
      </w:r>
    </w:p>
    <w:p w:rsidR="0002653C" w:rsidRDefault="0002653C" w:rsidP="0002653C">
      <w:pPr>
        <w:pStyle w:val="Odstavecseseznamem"/>
        <w:numPr>
          <w:ilvl w:val="0"/>
          <w:numId w:val="6"/>
        </w:numPr>
        <w:rPr>
          <w:szCs w:val="22"/>
        </w:rPr>
      </w:pPr>
      <w:r w:rsidRPr="0002653C">
        <w:rPr>
          <w:szCs w:val="22"/>
        </w:rPr>
        <w:t>Požadavky na  obsah  smlouvy o dílo</w:t>
      </w:r>
      <w:r w:rsidR="005F039A">
        <w:rPr>
          <w:szCs w:val="22"/>
        </w:rPr>
        <w:t xml:space="preserve"> včetně příloh</w:t>
      </w:r>
    </w:p>
    <w:p w:rsidR="0002653C" w:rsidRPr="005F039A" w:rsidRDefault="0002653C" w:rsidP="005F039A">
      <w:pPr>
        <w:pStyle w:val="Odstavecseseznamem"/>
        <w:numPr>
          <w:ilvl w:val="0"/>
          <w:numId w:val="6"/>
        </w:numPr>
        <w:rPr>
          <w:szCs w:val="22"/>
        </w:rPr>
      </w:pPr>
      <w:r w:rsidRPr="005F039A">
        <w:rPr>
          <w:szCs w:val="22"/>
        </w:rPr>
        <w:t xml:space="preserve">Prohlášení dodavatele o vázání nabídky </w:t>
      </w:r>
    </w:p>
    <w:p w:rsidR="0002653C" w:rsidRDefault="0002653C" w:rsidP="00DA400D">
      <w:pPr>
        <w:jc w:val="both"/>
        <w:rPr>
          <w:sz w:val="22"/>
          <w:szCs w:val="22"/>
          <w:u w:val="single"/>
        </w:rPr>
      </w:pPr>
    </w:p>
    <w:p w:rsidR="0002653C" w:rsidRPr="000F310E" w:rsidRDefault="0002653C" w:rsidP="00DA400D">
      <w:pPr>
        <w:jc w:val="both"/>
        <w:rPr>
          <w:color w:val="00B0F0"/>
          <w:sz w:val="22"/>
          <w:szCs w:val="22"/>
          <w:u w:val="single"/>
        </w:rPr>
      </w:pPr>
      <w:r w:rsidRPr="0002653C">
        <w:rPr>
          <w:sz w:val="22"/>
          <w:szCs w:val="22"/>
          <w:u w:val="single"/>
        </w:rPr>
        <w:t xml:space="preserve">v elektronické podobě na CD – </w:t>
      </w:r>
      <w:r w:rsidRPr="000F310E">
        <w:rPr>
          <w:color w:val="00B0F0"/>
          <w:sz w:val="22"/>
          <w:szCs w:val="22"/>
          <w:u w:val="single"/>
        </w:rPr>
        <w:t>bude zasláno  na vyžádání</w:t>
      </w:r>
      <w:r w:rsidR="005F039A" w:rsidRPr="000F310E">
        <w:rPr>
          <w:color w:val="00B0F0"/>
          <w:sz w:val="22"/>
          <w:szCs w:val="22"/>
          <w:u w:val="single"/>
        </w:rPr>
        <w:t xml:space="preserve"> po sdělení zájmu o  veřejnou zakázku</w:t>
      </w:r>
    </w:p>
    <w:p w:rsidR="0002653C" w:rsidRPr="0002653C" w:rsidRDefault="00D74DE2" w:rsidP="0002653C">
      <w:pPr>
        <w:pStyle w:val="Odstavecseseznamem"/>
        <w:numPr>
          <w:ilvl w:val="0"/>
          <w:numId w:val="6"/>
        </w:numPr>
        <w:rPr>
          <w:szCs w:val="22"/>
        </w:rPr>
      </w:pPr>
      <w:r w:rsidRPr="0002653C">
        <w:rPr>
          <w:szCs w:val="22"/>
        </w:rPr>
        <w:t>Projektová dokumentace</w:t>
      </w:r>
      <w:r w:rsidR="0002653C" w:rsidRPr="0002653C">
        <w:rPr>
          <w:szCs w:val="22"/>
        </w:rPr>
        <w:t xml:space="preserve"> pro územní řízení (DUR),</w:t>
      </w:r>
    </w:p>
    <w:p w:rsidR="0002653C" w:rsidRPr="0002653C" w:rsidRDefault="0002653C" w:rsidP="0002653C">
      <w:pPr>
        <w:pStyle w:val="Odstavecseseznamem"/>
        <w:numPr>
          <w:ilvl w:val="0"/>
          <w:numId w:val="6"/>
        </w:numPr>
        <w:rPr>
          <w:szCs w:val="22"/>
        </w:rPr>
      </w:pPr>
      <w:r w:rsidRPr="0002653C">
        <w:rPr>
          <w:szCs w:val="22"/>
        </w:rPr>
        <w:t xml:space="preserve">Projektová dokumentce  </w:t>
      </w:r>
      <w:r w:rsidR="00D74DE2" w:rsidRPr="0002653C">
        <w:rPr>
          <w:szCs w:val="22"/>
        </w:rPr>
        <w:t xml:space="preserve"> pro stavební povolení  </w:t>
      </w:r>
      <w:r w:rsidRPr="0002653C">
        <w:rPr>
          <w:szCs w:val="22"/>
        </w:rPr>
        <w:t xml:space="preserve"> (DSP)</w:t>
      </w:r>
    </w:p>
    <w:p w:rsidR="0096400A" w:rsidRPr="0002653C" w:rsidRDefault="0002653C" w:rsidP="0002653C">
      <w:pPr>
        <w:pStyle w:val="Odstavecseseznamem"/>
        <w:numPr>
          <w:ilvl w:val="0"/>
          <w:numId w:val="6"/>
        </w:numPr>
        <w:rPr>
          <w:szCs w:val="22"/>
        </w:rPr>
      </w:pPr>
      <w:r w:rsidRPr="0002653C">
        <w:rPr>
          <w:szCs w:val="22"/>
        </w:rPr>
        <w:t xml:space="preserve">Projektová dokumentace </w:t>
      </w:r>
      <w:r w:rsidR="000F310E">
        <w:rPr>
          <w:szCs w:val="22"/>
        </w:rPr>
        <w:t xml:space="preserve"> </w:t>
      </w:r>
      <w:r w:rsidR="00D74DE2" w:rsidRPr="0002653C">
        <w:rPr>
          <w:szCs w:val="22"/>
        </w:rPr>
        <w:t xml:space="preserve"> pro provedení stavby </w:t>
      </w:r>
      <w:r w:rsidRPr="0002653C">
        <w:rPr>
          <w:szCs w:val="22"/>
        </w:rPr>
        <w:t>(DPS)</w:t>
      </w:r>
      <w:r w:rsidR="00D74DE2" w:rsidRPr="0002653C">
        <w:rPr>
          <w:szCs w:val="22"/>
        </w:rPr>
        <w:t xml:space="preserve"> </w:t>
      </w:r>
      <w:r w:rsidR="00E610B8" w:rsidRPr="0002653C">
        <w:rPr>
          <w:szCs w:val="22"/>
        </w:rPr>
        <w:t xml:space="preserve"> </w:t>
      </w:r>
    </w:p>
    <w:p w:rsidR="0002653C" w:rsidRPr="0002653C" w:rsidRDefault="0002653C" w:rsidP="0002653C">
      <w:pPr>
        <w:pStyle w:val="Odstavecseseznamem"/>
        <w:numPr>
          <w:ilvl w:val="0"/>
          <w:numId w:val="6"/>
        </w:numPr>
        <w:rPr>
          <w:szCs w:val="22"/>
        </w:rPr>
      </w:pPr>
      <w:r w:rsidRPr="0002653C">
        <w:rPr>
          <w:szCs w:val="22"/>
        </w:rPr>
        <w:t>Neoceněný rozpočet</w:t>
      </w:r>
    </w:p>
    <w:p w:rsidR="00C96F19" w:rsidRPr="007B2521" w:rsidRDefault="00C96F19" w:rsidP="00DA400D">
      <w:pPr>
        <w:jc w:val="both"/>
        <w:rPr>
          <w:sz w:val="22"/>
          <w:szCs w:val="22"/>
        </w:rPr>
      </w:pPr>
      <w:r>
        <w:rPr>
          <w:sz w:val="22"/>
          <w:szCs w:val="22"/>
        </w:rPr>
        <w:tab/>
        <w:t xml:space="preserve">  </w:t>
      </w:r>
      <w:r w:rsidR="0002653C">
        <w:rPr>
          <w:sz w:val="22"/>
          <w:szCs w:val="22"/>
        </w:rPr>
        <w:t xml:space="preserve"> </w:t>
      </w:r>
    </w:p>
    <w:p w:rsidR="0096400A" w:rsidRPr="007B2521" w:rsidRDefault="0096400A" w:rsidP="00DA400D">
      <w:pPr>
        <w:jc w:val="both"/>
        <w:rPr>
          <w:sz w:val="22"/>
          <w:szCs w:val="22"/>
        </w:rPr>
      </w:pPr>
    </w:p>
    <w:p w:rsidR="00DA400D" w:rsidRPr="007B2521" w:rsidRDefault="00DA400D" w:rsidP="00DA400D">
      <w:pPr>
        <w:jc w:val="both"/>
        <w:rPr>
          <w:sz w:val="22"/>
          <w:szCs w:val="22"/>
        </w:rPr>
      </w:pPr>
      <w:r w:rsidRPr="009107D6">
        <w:rPr>
          <w:sz w:val="22"/>
          <w:szCs w:val="22"/>
        </w:rPr>
        <w:t>V</w:t>
      </w:r>
      <w:r w:rsidR="00804ABA" w:rsidRPr="009107D6">
        <w:rPr>
          <w:sz w:val="22"/>
          <w:szCs w:val="22"/>
        </w:rPr>
        <w:t> </w:t>
      </w:r>
      <w:r w:rsidRPr="009107D6">
        <w:rPr>
          <w:sz w:val="22"/>
          <w:szCs w:val="22"/>
        </w:rPr>
        <w:t>Ostravě</w:t>
      </w:r>
      <w:r w:rsidR="00804ABA" w:rsidRPr="009107D6">
        <w:rPr>
          <w:sz w:val="22"/>
          <w:szCs w:val="22"/>
        </w:rPr>
        <w:t xml:space="preserve"> </w:t>
      </w:r>
      <w:r w:rsidRPr="009107D6">
        <w:rPr>
          <w:sz w:val="22"/>
          <w:szCs w:val="22"/>
        </w:rPr>
        <w:t>-</w:t>
      </w:r>
      <w:r w:rsidR="00804ABA" w:rsidRPr="009107D6">
        <w:rPr>
          <w:sz w:val="22"/>
          <w:szCs w:val="22"/>
        </w:rPr>
        <w:t xml:space="preserve"> </w:t>
      </w:r>
      <w:r w:rsidRPr="009107D6">
        <w:rPr>
          <w:sz w:val="22"/>
          <w:szCs w:val="22"/>
        </w:rPr>
        <w:t xml:space="preserve">Nové </w:t>
      </w:r>
      <w:r w:rsidR="007B2521" w:rsidRPr="009107D6">
        <w:rPr>
          <w:sz w:val="22"/>
          <w:szCs w:val="22"/>
        </w:rPr>
        <w:t xml:space="preserve">Vsi dne </w:t>
      </w:r>
      <w:r w:rsidR="005463D7" w:rsidRPr="009107D6">
        <w:rPr>
          <w:sz w:val="22"/>
          <w:szCs w:val="22"/>
        </w:rPr>
        <w:t xml:space="preserve"> </w:t>
      </w:r>
      <w:r w:rsidR="009107D6" w:rsidRPr="009107D6">
        <w:rPr>
          <w:sz w:val="22"/>
          <w:szCs w:val="22"/>
        </w:rPr>
        <w:t>24</w:t>
      </w:r>
      <w:r w:rsidR="005463D7" w:rsidRPr="009107D6">
        <w:rPr>
          <w:sz w:val="22"/>
          <w:szCs w:val="22"/>
        </w:rPr>
        <w:t>. 5. 2018</w:t>
      </w:r>
      <w:r w:rsidR="00AB3E2D" w:rsidRPr="007B2521">
        <w:rPr>
          <w:sz w:val="22"/>
          <w:szCs w:val="22"/>
        </w:rPr>
        <w:t xml:space="preserve"> </w:t>
      </w:r>
      <w:r w:rsidR="00804ABA" w:rsidRPr="007B2521">
        <w:rPr>
          <w:sz w:val="22"/>
          <w:szCs w:val="22"/>
        </w:rPr>
        <w:t xml:space="preserve"> </w:t>
      </w:r>
      <w:r w:rsidR="007D4E4F" w:rsidRPr="007B2521">
        <w:rPr>
          <w:sz w:val="22"/>
          <w:szCs w:val="22"/>
        </w:rPr>
        <w:t xml:space="preserve"> </w:t>
      </w:r>
      <w:r w:rsidRPr="007B2521">
        <w:rPr>
          <w:sz w:val="22"/>
          <w:szCs w:val="22"/>
        </w:rPr>
        <w:t xml:space="preserve">                                      </w:t>
      </w:r>
    </w:p>
    <w:p w:rsidR="00DA400D" w:rsidRPr="007B2521" w:rsidRDefault="00DA400D" w:rsidP="00DA400D">
      <w:pPr>
        <w:jc w:val="both"/>
        <w:rPr>
          <w:sz w:val="22"/>
          <w:szCs w:val="22"/>
        </w:rPr>
      </w:pPr>
    </w:p>
    <w:p w:rsidR="00DA400D" w:rsidRPr="007B2521" w:rsidRDefault="00DA400D" w:rsidP="00DA400D">
      <w:pPr>
        <w:jc w:val="both"/>
        <w:rPr>
          <w:sz w:val="22"/>
          <w:szCs w:val="22"/>
        </w:rPr>
      </w:pPr>
    </w:p>
    <w:p w:rsidR="00DA400D" w:rsidRPr="007B2521" w:rsidRDefault="00DA400D" w:rsidP="00DA400D">
      <w:pPr>
        <w:jc w:val="both"/>
        <w:rPr>
          <w:sz w:val="22"/>
          <w:szCs w:val="22"/>
        </w:rPr>
      </w:pPr>
    </w:p>
    <w:p w:rsidR="00DA400D" w:rsidRPr="007B2521" w:rsidRDefault="00DA400D" w:rsidP="00DA400D">
      <w:pPr>
        <w:jc w:val="both"/>
        <w:rPr>
          <w:sz w:val="22"/>
          <w:szCs w:val="22"/>
        </w:rPr>
      </w:pPr>
    </w:p>
    <w:p w:rsidR="00AB3E2D" w:rsidRPr="007B2521" w:rsidRDefault="00DA400D" w:rsidP="00DA400D">
      <w:pPr>
        <w:jc w:val="both"/>
        <w:rPr>
          <w:sz w:val="22"/>
          <w:szCs w:val="22"/>
        </w:rPr>
      </w:pPr>
      <w:r w:rsidRPr="007B2521">
        <w:rPr>
          <w:sz w:val="22"/>
          <w:szCs w:val="22"/>
        </w:rPr>
        <w:t>Ing. Tomáš Lefner</w:t>
      </w:r>
      <w:r w:rsidR="00AB3E2D" w:rsidRPr="007B2521">
        <w:rPr>
          <w:sz w:val="22"/>
          <w:szCs w:val="22"/>
        </w:rPr>
        <w:t xml:space="preserve">, </w:t>
      </w:r>
      <w:r w:rsidR="005463D7">
        <w:rPr>
          <w:sz w:val="22"/>
          <w:szCs w:val="22"/>
        </w:rPr>
        <w:t xml:space="preserve"> </w:t>
      </w:r>
    </w:p>
    <w:p w:rsidR="00AC11A9" w:rsidRPr="007B2521" w:rsidRDefault="00AB3E2D" w:rsidP="00AB3E2D">
      <w:pPr>
        <w:jc w:val="both"/>
        <w:rPr>
          <w:sz w:val="22"/>
          <w:szCs w:val="22"/>
        </w:rPr>
      </w:pPr>
      <w:r w:rsidRPr="007B2521">
        <w:rPr>
          <w:sz w:val="22"/>
          <w:szCs w:val="22"/>
        </w:rPr>
        <w:t>s</w:t>
      </w:r>
      <w:r w:rsidR="00DA400D" w:rsidRPr="007B2521">
        <w:rPr>
          <w:sz w:val="22"/>
          <w:szCs w:val="22"/>
        </w:rPr>
        <w:t>tarosta</w:t>
      </w:r>
    </w:p>
    <w:p w:rsidR="00AB3E2D" w:rsidRPr="007B2521" w:rsidRDefault="00AB3E2D" w:rsidP="00AB3E2D">
      <w:pPr>
        <w:jc w:val="both"/>
        <w:rPr>
          <w:sz w:val="22"/>
          <w:szCs w:val="22"/>
        </w:rPr>
      </w:pPr>
    </w:p>
    <w:p w:rsidR="00AB3E2D" w:rsidRPr="007B2521" w:rsidRDefault="00AB3E2D" w:rsidP="00AB3E2D">
      <w:pPr>
        <w:jc w:val="both"/>
        <w:rPr>
          <w:sz w:val="22"/>
          <w:szCs w:val="22"/>
        </w:rPr>
      </w:pPr>
    </w:p>
    <w:sectPr w:rsidR="00AB3E2D" w:rsidRPr="007B2521" w:rsidSect="0080555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A5" w:rsidRDefault="005933A5" w:rsidP="00AA2ACB">
      <w:r>
        <w:separator/>
      </w:r>
    </w:p>
  </w:endnote>
  <w:endnote w:type="continuationSeparator" w:id="0">
    <w:p w:rsidR="005933A5" w:rsidRDefault="005933A5" w:rsidP="00AA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542950"/>
      <w:docPartObj>
        <w:docPartGallery w:val="Page Numbers (Bottom of Page)"/>
        <w:docPartUnique/>
      </w:docPartObj>
    </w:sdtPr>
    <w:sdtEndPr/>
    <w:sdtContent>
      <w:p w:rsidR="0080555C" w:rsidRDefault="0080555C">
        <w:pPr>
          <w:pStyle w:val="Zpat"/>
          <w:jc w:val="right"/>
        </w:pPr>
        <w:r>
          <w:fldChar w:fldCharType="begin"/>
        </w:r>
        <w:r>
          <w:instrText>PAGE   \* MERGEFORMAT</w:instrText>
        </w:r>
        <w:r>
          <w:fldChar w:fldCharType="separate"/>
        </w:r>
        <w:r w:rsidR="004D1F14">
          <w:rPr>
            <w:noProof/>
          </w:rPr>
          <w:t>7</w:t>
        </w:r>
        <w:r>
          <w:fldChar w:fldCharType="end"/>
        </w:r>
      </w:p>
    </w:sdtContent>
  </w:sdt>
  <w:p w:rsidR="0080555C" w:rsidRDefault="008055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A5" w:rsidRDefault="005933A5" w:rsidP="00AA2ACB">
      <w:r>
        <w:separator/>
      </w:r>
    </w:p>
  </w:footnote>
  <w:footnote w:type="continuationSeparator" w:id="0">
    <w:p w:rsidR="005933A5" w:rsidRDefault="005933A5" w:rsidP="00AA2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B3B"/>
    <w:multiLevelType w:val="hybridMultilevel"/>
    <w:tmpl w:val="A50C4CFE"/>
    <w:lvl w:ilvl="0" w:tplc="FE1C2D32">
      <w:start w:val="1"/>
      <w:numFmt w:val="decimal"/>
      <w:lvlText w:val="2.%1"/>
      <w:lvlJc w:val="left"/>
      <w:pPr>
        <w:ind w:left="1080" w:hanging="360"/>
      </w:pPr>
      <w:rPr>
        <w:rFonts w:hint="default"/>
        <w:b w:val="0"/>
        <w:color w:val="000000"/>
        <w:sz w:val="22"/>
        <w:szCs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0AC432E"/>
    <w:multiLevelType w:val="hybridMultilevel"/>
    <w:tmpl w:val="E112F10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360468AE"/>
    <w:multiLevelType w:val="hybridMultilevel"/>
    <w:tmpl w:val="2F7E81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6030BDD"/>
    <w:multiLevelType w:val="hybridMultilevel"/>
    <w:tmpl w:val="B2167740"/>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5E897AFA"/>
    <w:multiLevelType w:val="hybridMultilevel"/>
    <w:tmpl w:val="224AD0DE"/>
    <w:lvl w:ilvl="0" w:tplc="4CF00706">
      <w:start w:val="5"/>
      <w:numFmt w:val="decimal"/>
      <w:lvlText w:val="%1."/>
      <w:lvlJc w:val="left"/>
      <w:pPr>
        <w:tabs>
          <w:tab w:val="num" w:pos="1117"/>
        </w:tabs>
        <w:ind w:left="1117"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3E6E78"/>
    <w:multiLevelType w:val="multilevel"/>
    <w:tmpl w:val="DFE4EB4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0D"/>
    <w:rsid w:val="00016490"/>
    <w:rsid w:val="0002653C"/>
    <w:rsid w:val="00057722"/>
    <w:rsid w:val="000A5C9D"/>
    <w:rsid w:val="000F310E"/>
    <w:rsid w:val="00160888"/>
    <w:rsid w:val="00170954"/>
    <w:rsid w:val="001D316C"/>
    <w:rsid w:val="001E04DA"/>
    <w:rsid w:val="00217739"/>
    <w:rsid w:val="00293F3F"/>
    <w:rsid w:val="002E76F3"/>
    <w:rsid w:val="00340327"/>
    <w:rsid w:val="003978EA"/>
    <w:rsid w:val="00426B2B"/>
    <w:rsid w:val="00453B27"/>
    <w:rsid w:val="004A68E4"/>
    <w:rsid w:val="004D1F14"/>
    <w:rsid w:val="00501483"/>
    <w:rsid w:val="005463D7"/>
    <w:rsid w:val="005933A5"/>
    <w:rsid w:val="005F039A"/>
    <w:rsid w:val="006D7A17"/>
    <w:rsid w:val="006D7CE6"/>
    <w:rsid w:val="006E1077"/>
    <w:rsid w:val="00732230"/>
    <w:rsid w:val="00767C29"/>
    <w:rsid w:val="00782E22"/>
    <w:rsid w:val="007972F2"/>
    <w:rsid w:val="007B2521"/>
    <w:rsid w:val="007D4E4F"/>
    <w:rsid w:val="007D7054"/>
    <w:rsid w:val="007E42A0"/>
    <w:rsid w:val="00804ABA"/>
    <w:rsid w:val="0080555C"/>
    <w:rsid w:val="00831222"/>
    <w:rsid w:val="00831819"/>
    <w:rsid w:val="0083430F"/>
    <w:rsid w:val="00861F2C"/>
    <w:rsid w:val="008C3DA1"/>
    <w:rsid w:val="009107D6"/>
    <w:rsid w:val="00911D85"/>
    <w:rsid w:val="00945476"/>
    <w:rsid w:val="0096400A"/>
    <w:rsid w:val="00AA2ACB"/>
    <w:rsid w:val="00AB3E2D"/>
    <w:rsid w:val="00AB75A7"/>
    <w:rsid w:val="00AE502D"/>
    <w:rsid w:val="00B6271A"/>
    <w:rsid w:val="00B7683F"/>
    <w:rsid w:val="00B94316"/>
    <w:rsid w:val="00BA48FE"/>
    <w:rsid w:val="00C64FA3"/>
    <w:rsid w:val="00C709AA"/>
    <w:rsid w:val="00C943F9"/>
    <w:rsid w:val="00C96F19"/>
    <w:rsid w:val="00CB79EC"/>
    <w:rsid w:val="00CE6D7F"/>
    <w:rsid w:val="00D114DF"/>
    <w:rsid w:val="00D310F9"/>
    <w:rsid w:val="00D45CBB"/>
    <w:rsid w:val="00D74DE2"/>
    <w:rsid w:val="00D91EC4"/>
    <w:rsid w:val="00DA400D"/>
    <w:rsid w:val="00E254B6"/>
    <w:rsid w:val="00E3222E"/>
    <w:rsid w:val="00E610B8"/>
    <w:rsid w:val="00ED046A"/>
    <w:rsid w:val="00EE1527"/>
    <w:rsid w:val="00F2448F"/>
    <w:rsid w:val="00F3481B"/>
    <w:rsid w:val="00F50312"/>
    <w:rsid w:val="00FB3DD6"/>
    <w:rsid w:val="00FC5681"/>
    <w:rsid w:val="00FE7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ECBF2-EFDF-464D-BE17-CEF7B92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400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463D7"/>
    <w:pPr>
      <w:keepNext/>
      <w:numPr>
        <w:numId w:val="1"/>
      </w:numPr>
      <w:tabs>
        <w:tab w:val="clear" w:pos="0"/>
      </w:tabs>
      <w:outlineLvl w:val="0"/>
    </w:pPr>
    <w:rPr>
      <w:rFonts w:ascii="Arial" w:hAnsi="Arial"/>
      <w:b/>
      <w:bCs/>
    </w:rPr>
  </w:style>
  <w:style w:type="paragraph" w:styleId="Nadpis2">
    <w:name w:val="heading 2"/>
    <w:basedOn w:val="Normln"/>
    <w:next w:val="Normln"/>
    <w:link w:val="Nadpis2Char"/>
    <w:uiPriority w:val="9"/>
    <w:qFormat/>
    <w:rsid w:val="005463D7"/>
    <w:pPr>
      <w:keepNext/>
      <w:numPr>
        <w:ilvl w:val="1"/>
        <w:numId w:val="1"/>
      </w:numPr>
      <w:tabs>
        <w:tab w:val="clear" w:pos="284"/>
      </w:tabs>
      <w:spacing w:before="240" w:after="60"/>
      <w:ind w:left="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A400D"/>
    <w:pPr>
      <w:jc w:val="both"/>
    </w:pPr>
    <w:rPr>
      <w:rFonts w:ascii="Arial" w:hAnsi="Arial"/>
      <w:sz w:val="20"/>
      <w:szCs w:val="20"/>
    </w:rPr>
  </w:style>
  <w:style w:type="character" w:customStyle="1" w:styleId="ZkladntextChar">
    <w:name w:val="Základní text Char"/>
    <w:basedOn w:val="Standardnpsmoodstavce"/>
    <w:link w:val="Zkladntext"/>
    <w:rsid w:val="00DA400D"/>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DA400D"/>
    <w:rPr>
      <w:color w:val="0563C1" w:themeColor="hyperlink"/>
      <w:u w:val="single"/>
    </w:rPr>
  </w:style>
  <w:style w:type="table" w:styleId="Mkatabulky">
    <w:name w:val="Table Grid"/>
    <w:basedOn w:val="Normlntabulka"/>
    <w:uiPriority w:val="59"/>
    <w:rsid w:val="00DA400D"/>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5014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1483"/>
    <w:rPr>
      <w:rFonts w:ascii="Segoe UI" w:eastAsia="Times New Roman" w:hAnsi="Segoe UI" w:cs="Segoe UI"/>
      <w:sz w:val="18"/>
      <w:szCs w:val="18"/>
      <w:lang w:eastAsia="cs-CZ"/>
    </w:rPr>
  </w:style>
  <w:style w:type="paragraph" w:styleId="Zhlav">
    <w:name w:val="header"/>
    <w:basedOn w:val="Normln"/>
    <w:link w:val="ZhlavChar"/>
    <w:uiPriority w:val="99"/>
    <w:unhideWhenUsed/>
    <w:rsid w:val="00AA2ACB"/>
    <w:pPr>
      <w:tabs>
        <w:tab w:val="center" w:pos="4536"/>
        <w:tab w:val="right" w:pos="9072"/>
      </w:tabs>
    </w:pPr>
  </w:style>
  <w:style w:type="character" w:customStyle="1" w:styleId="ZhlavChar">
    <w:name w:val="Záhlaví Char"/>
    <w:basedOn w:val="Standardnpsmoodstavce"/>
    <w:link w:val="Zhlav"/>
    <w:uiPriority w:val="99"/>
    <w:rsid w:val="00AA2AC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A2ACB"/>
    <w:pPr>
      <w:tabs>
        <w:tab w:val="center" w:pos="4536"/>
        <w:tab w:val="right" w:pos="9072"/>
      </w:tabs>
    </w:pPr>
  </w:style>
  <w:style w:type="character" w:customStyle="1" w:styleId="ZpatChar">
    <w:name w:val="Zápatí Char"/>
    <w:basedOn w:val="Standardnpsmoodstavce"/>
    <w:link w:val="Zpat"/>
    <w:uiPriority w:val="99"/>
    <w:rsid w:val="00AA2ACB"/>
    <w:rPr>
      <w:rFonts w:ascii="Times New Roman" w:eastAsia="Times New Roman" w:hAnsi="Times New Roman" w:cs="Times New Roman"/>
      <w:sz w:val="24"/>
      <w:szCs w:val="24"/>
      <w:lang w:eastAsia="cs-CZ"/>
    </w:rPr>
  </w:style>
  <w:style w:type="paragraph" w:customStyle="1" w:styleId="Styl1">
    <w:name w:val="Styl1"/>
    <w:basedOn w:val="Normln"/>
    <w:autoRedefine/>
    <w:rsid w:val="00B6271A"/>
    <w:pPr>
      <w:overflowPunct w:val="0"/>
      <w:autoSpaceDE w:val="0"/>
      <w:autoSpaceDN w:val="0"/>
      <w:adjustRightInd w:val="0"/>
      <w:ind w:firstLine="284"/>
      <w:jc w:val="both"/>
      <w:textAlignment w:val="baseline"/>
    </w:pPr>
    <w:rPr>
      <w:sz w:val="22"/>
      <w:szCs w:val="22"/>
    </w:rPr>
  </w:style>
  <w:style w:type="character" w:styleId="slostrnky">
    <w:name w:val="page number"/>
    <w:basedOn w:val="Standardnpsmoodstavce"/>
    <w:rsid w:val="00B6271A"/>
  </w:style>
  <w:style w:type="character" w:customStyle="1" w:styleId="Nadpis1Char">
    <w:name w:val="Nadpis 1 Char"/>
    <w:basedOn w:val="Standardnpsmoodstavce"/>
    <w:link w:val="Nadpis1"/>
    <w:uiPriority w:val="9"/>
    <w:rsid w:val="005463D7"/>
    <w:rPr>
      <w:rFonts w:ascii="Arial" w:eastAsia="Times New Roman" w:hAnsi="Arial" w:cs="Times New Roman"/>
      <w:b/>
      <w:bCs/>
      <w:sz w:val="24"/>
      <w:szCs w:val="24"/>
      <w:lang w:eastAsia="cs-CZ"/>
    </w:rPr>
  </w:style>
  <w:style w:type="character" w:customStyle="1" w:styleId="Nadpis2Char">
    <w:name w:val="Nadpis 2 Char"/>
    <w:basedOn w:val="Standardnpsmoodstavce"/>
    <w:link w:val="Nadpis2"/>
    <w:uiPriority w:val="9"/>
    <w:rsid w:val="005463D7"/>
    <w:rPr>
      <w:rFonts w:ascii="Arial" w:eastAsia="Times New Roman" w:hAnsi="Arial" w:cs="Arial"/>
      <w:b/>
      <w:bCs/>
      <w:i/>
      <w:iCs/>
      <w:sz w:val="28"/>
      <w:szCs w:val="28"/>
      <w:lang w:eastAsia="cs-CZ"/>
    </w:rPr>
  </w:style>
  <w:style w:type="paragraph" w:customStyle="1" w:styleId="Zkladntextodsazen-slo">
    <w:name w:val="Základní text odsazený - číslo"/>
    <w:basedOn w:val="Normln"/>
    <w:link w:val="Zkladntextodsazen-sloChar"/>
    <w:rsid w:val="005463D7"/>
    <w:pPr>
      <w:tabs>
        <w:tab w:val="num" w:pos="284"/>
      </w:tabs>
      <w:ind w:left="284" w:hanging="284"/>
      <w:jc w:val="both"/>
      <w:outlineLvl w:val="2"/>
    </w:pPr>
    <w:rPr>
      <w:sz w:val="22"/>
      <w:szCs w:val="22"/>
      <w:lang w:val="x-none" w:eastAsia="x-none"/>
    </w:rPr>
  </w:style>
  <w:style w:type="character" w:customStyle="1" w:styleId="Zkladntextodsazen-sloChar">
    <w:name w:val="Základní text odsazený - číslo Char"/>
    <w:link w:val="Zkladntextodsazen-slo"/>
    <w:rsid w:val="005463D7"/>
    <w:rPr>
      <w:rFonts w:ascii="Times New Roman" w:eastAsia="Times New Roman" w:hAnsi="Times New Roman" w:cs="Times New Roman"/>
      <w:lang w:val="x-none" w:eastAsia="x-none"/>
    </w:rPr>
  </w:style>
  <w:style w:type="paragraph" w:styleId="Odstavecseseznamem">
    <w:name w:val="List Paragraph"/>
    <w:basedOn w:val="Normln"/>
    <w:uiPriority w:val="34"/>
    <w:qFormat/>
    <w:rsid w:val="005463D7"/>
    <w:pPr>
      <w:ind w:left="720"/>
      <w:contextualSpacing/>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9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novaves.ostr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F2C0-75D8-4A7B-B233-679E07C8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3144</Words>
  <Characters>18553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Čeganová Nataša</dc:creator>
  <cp:keywords/>
  <dc:description/>
  <cp:lastModifiedBy>Čeganová Nataša</cp:lastModifiedBy>
  <cp:revision>10</cp:revision>
  <cp:lastPrinted>2018-05-24T09:13:00Z</cp:lastPrinted>
  <dcterms:created xsi:type="dcterms:W3CDTF">2018-05-15T14:46:00Z</dcterms:created>
  <dcterms:modified xsi:type="dcterms:W3CDTF">2018-05-24T12:14:00Z</dcterms:modified>
</cp:coreProperties>
</file>